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2B" w:rsidRPr="00B351AD" w:rsidRDefault="00FE1C2B">
      <w:pPr>
        <w:pStyle w:val="ConsPlusNormal"/>
        <w:spacing w:before="280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1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 xml:space="preserve">от 25 ноября </w:t>
      </w:r>
      <w:smartTag w:uri="urn:schemas-microsoft-com:office:smarttags" w:element="metricconverter">
        <w:smartTagPr>
          <w:attr w:name="ProductID" w:val="2014 г"/>
        </w:smartTagPr>
        <w:r w:rsidRPr="00B351AD">
          <w:rPr>
            <w:color w:val="000000"/>
          </w:rPr>
          <w:t>2014 г</w:t>
        </w:r>
      </w:smartTag>
      <w:r w:rsidRPr="00B351AD">
        <w:rPr>
          <w:color w:val="000000"/>
        </w:rPr>
        <w:t>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bookmarkStart w:id="0" w:name="P47"/>
      <w:bookmarkEnd w:id="0"/>
      <w:r w:rsidRPr="00B351AD">
        <w:rPr>
          <w:color w:val="000000"/>
        </w:rPr>
        <w:t>КОРРЕКТИРУЮЩИЙ КОЭФФИЦИЕНТ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БАЗОВОЙ ДОХОДНОСТИ К2 ДЛЯ ИСЧИСЛЕНИЯ СУММЫ ЕДИНОГО НАЛОГА НА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ВМЕНЕННЫЙ ДОХОД ПРИ ОСУЩЕСТВЛЕНИИ ДЕЯТЕЛЬНОСТИ ПО ОКАЗАНИЮ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БЫТОВЫХ УСЛУГ, ИХ ГРУПП, ПОДГРУПП, ВИДОВ И (ИЛИ) ОТДЕЛЬНЫХ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БЫТОВЫХ УСЛУГ, КЛАССИФИЦИРУЕМЫХ В СООТВЕТСТВИИ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С ОБЩЕРОССИЙСКИМ КЛАССИФИКАТОРОМ УСЛУГ НАСЕЛЕНИЮ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rPr>
          <w:color w:val="000000"/>
        </w:rPr>
        <w:sectPr w:rsidR="00FE1C2B" w:rsidRPr="00B351AD" w:rsidSect="00B351AD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685"/>
        <w:gridCol w:w="1474"/>
        <w:gridCol w:w="1304"/>
        <w:gridCol w:w="1531"/>
      </w:tblGrid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85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09" w:type="dxa"/>
            <w:gridSpan w:val="3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Значение К2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рабочих поселках с численностью населения менее 5 тыс. чел.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А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Б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3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</w:t>
            </w:r>
          </w:p>
        </w:tc>
        <w:tc>
          <w:tcPr>
            <w:tcW w:w="368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Оказание бытовых услуг, в том числе:</w:t>
            </w:r>
          </w:p>
        </w:tc>
        <w:tc>
          <w:tcPr>
            <w:tcW w:w="147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1БУБ</w:t>
            </w:r>
          </w:p>
        </w:tc>
        <w:tc>
          <w:tcPr>
            <w:tcW w:w="368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Оказание бытовых услуг областными, городскими и районными базовыми предприятиями бытового обслуживания населения</w:t>
            </w:r>
          </w:p>
        </w:tc>
        <w:tc>
          <w:tcPr>
            <w:tcW w:w="147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53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1БУС-1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Ремонт, окраска и пошив обуви, в том числе прочие услуги по ним, включая чистку обуви (</w:t>
            </w:r>
            <w:hyperlink r:id="rId4" w:history="1">
              <w:r w:rsidRPr="00B351AD">
                <w:rPr>
                  <w:color w:val="000000"/>
                </w:rPr>
                <w:t>коды 011000</w:t>
              </w:r>
            </w:hyperlink>
            <w:r w:rsidRPr="00B351AD">
              <w:rPr>
                <w:color w:val="000000"/>
              </w:rPr>
              <w:t xml:space="preserve"> по ОКУН с </w:t>
            </w:r>
            <w:hyperlink r:id="rId5" w:history="1">
              <w:r w:rsidRPr="00B351AD">
                <w:rPr>
                  <w:color w:val="000000"/>
                </w:rPr>
                <w:t>011101</w:t>
              </w:r>
            </w:hyperlink>
            <w:r w:rsidRPr="00B351AD">
              <w:rPr>
                <w:color w:val="000000"/>
              </w:rPr>
              <w:t xml:space="preserve"> по </w:t>
            </w:r>
            <w:hyperlink r:id="rId6" w:history="1">
              <w:r w:rsidRPr="00B351AD">
                <w:rPr>
                  <w:color w:val="000000"/>
                </w:rPr>
                <w:t>011410</w:t>
              </w:r>
            </w:hyperlink>
            <w:r w:rsidRPr="00B351AD">
              <w:rPr>
                <w:color w:val="000000"/>
              </w:rPr>
              <w:t>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1БУС-2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изделий, включая прочие услуги по ним (</w:t>
            </w:r>
            <w:hyperlink r:id="rId7" w:history="1">
              <w:r w:rsidRPr="00B351AD">
                <w:rPr>
                  <w:color w:val="000000"/>
                </w:rPr>
                <w:t>код 012000</w:t>
              </w:r>
            </w:hyperlink>
            <w:r w:rsidRPr="00B351AD">
              <w:rPr>
                <w:color w:val="000000"/>
              </w:rPr>
              <w:t xml:space="preserve"> по ОКУН, с </w:t>
            </w:r>
            <w:hyperlink r:id="rId8" w:history="1">
              <w:r w:rsidRPr="00B351AD">
                <w:rPr>
                  <w:color w:val="000000"/>
                </w:rPr>
                <w:t>012101</w:t>
              </w:r>
            </w:hyperlink>
            <w:r w:rsidRPr="00B351AD">
              <w:rPr>
                <w:color w:val="000000"/>
              </w:rPr>
              <w:t xml:space="preserve"> по </w:t>
            </w:r>
            <w:hyperlink r:id="rId9" w:history="1">
              <w:r w:rsidRPr="00B351AD">
                <w:rPr>
                  <w:color w:val="000000"/>
                </w:rPr>
                <w:t>012605</w:t>
              </w:r>
            </w:hyperlink>
            <w:r w:rsidRPr="00B351AD">
              <w:rPr>
                <w:color w:val="000000"/>
              </w:rPr>
              <w:t>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Оказание этих услуг организациями, имеющими следующее количество филиалов и (или) приемных пунктов (ед.): от 1 до 4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0,143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0,124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1БУС-3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 (</w:t>
            </w:r>
            <w:hyperlink r:id="rId10" w:history="1">
              <w:r w:rsidRPr="00B351AD">
                <w:rPr>
                  <w:color w:val="000000"/>
                </w:rPr>
                <w:t>код 013000</w:t>
              </w:r>
            </w:hyperlink>
            <w:r w:rsidRPr="00B351AD">
              <w:rPr>
                <w:color w:val="000000"/>
              </w:rPr>
              <w:t xml:space="preserve"> по ОКУН, с </w:t>
            </w:r>
            <w:hyperlink r:id="rId11" w:history="1">
              <w:r w:rsidRPr="00B351AD">
                <w:rPr>
                  <w:color w:val="000000"/>
                </w:rPr>
                <w:t>013101</w:t>
              </w:r>
            </w:hyperlink>
            <w:r w:rsidRPr="00B351AD">
              <w:rPr>
                <w:color w:val="000000"/>
              </w:rPr>
              <w:t xml:space="preserve"> по </w:t>
            </w:r>
            <w:hyperlink r:id="rId12" w:history="1">
              <w:r w:rsidRPr="00B351AD">
                <w:rPr>
                  <w:color w:val="000000"/>
                </w:rPr>
                <w:t>013451</w:t>
              </w:r>
            </w:hyperlink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0,327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0,211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Оказание этих услуг организациями, имеющими следующее количество филиалов и (или) приемных пунктов (ед.): от 1 до 4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0,307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0,202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1БУС-4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Ремонт мебели, включая прочие услуги по ним (</w:t>
            </w:r>
            <w:hyperlink r:id="rId13" w:history="1">
              <w:r w:rsidRPr="00B351AD">
                <w:rPr>
                  <w:color w:val="000000"/>
                </w:rPr>
                <w:t>код 014200</w:t>
              </w:r>
            </w:hyperlink>
            <w:r w:rsidRPr="00B351AD">
              <w:rPr>
                <w:color w:val="000000"/>
              </w:rPr>
              <w:t xml:space="preserve"> по ОКУН, с </w:t>
            </w:r>
            <w:hyperlink r:id="rId14" w:history="1">
              <w:r w:rsidRPr="00B351AD">
                <w:rPr>
                  <w:color w:val="000000"/>
                </w:rPr>
                <w:t>014201</w:t>
              </w:r>
            </w:hyperlink>
            <w:r w:rsidRPr="00B351AD">
              <w:rPr>
                <w:color w:val="000000"/>
              </w:rPr>
              <w:t xml:space="preserve"> по </w:t>
            </w:r>
            <w:hyperlink r:id="rId15" w:history="1">
              <w:r w:rsidRPr="00B351AD">
                <w:rPr>
                  <w:color w:val="000000"/>
                </w:rPr>
                <w:t>14309</w:t>
              </w:r>
            </w:hyperlink>
            <w:r w:rsidRPr="00B351AD">
              <w:rPr>
                <w:color w:val="000000"/>
              </w:rPr>
              <w:t>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1БУС-5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Химическая чистка и крашение, услуги прачечных (</w:t>
            </w:r>
            <w:hyperlink r:id="rId16" w:history="1">
              <w:r w:rsidRPr="00B351AD">
                <w:rPr>
                  <w:color w:val="000000"/>
                </w:rPr>
                <w:t>код 015000</w:t>
              </w:r>
            </w:hyperlink>
            <w:r w:rsidRPr="00B351AD">
              <w:rPr>
                <w:color w:val="000000"/>
              </w:rPr>
              <w:t xml:space="preserve"> по ОКУН, с </w:t>
            </w:r>
            <w:hyperlink r:id="rId17" w:history="1">
              <w:r w:rsidRPr="00B351AD">
                <w:rPr>
                  <w:color w:val="000000"/>
                </w:rPr>
                <w:t>015101</w:t>
              </w:r>
            </w:hyperlink>
            <w:r w:rsidRPr="00B351AD">
              <w:rPr>
                <w:color w:val="000000"/>
              </w:rPr>
              <w:t xml:space="preserve"> по </w:t>
            </w:r>
            <w:hyperlink r:id="rId18" w:history="1">
              <w:r w:rsidRPr="00B351AD">
                <w:rPr>
                  <w:color w:val="000000"/>
                </w:rPr>
                <w:t>015421</w:t>
              </w:r>
            </w:hyperlink>
            <w:r w:rsidRPr="00B351AD">
              <w:rPr>
                <w:color w:val="000000"/>
              </w:rPr>
              <w:t>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1БУС-6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Ремонт и строительство жилья и других построек (</w:t>
            </w:r>
            <w:hyperlink r:id="rId19" w:history="1">
              <w:r w:rsidRPr="00B351AD">
                <w:rPr>
                  <w:color w:val="000000"/>
                </w:rPr>
                <w:t>код 016100</w:t>
              </w:r>
            </w:hyperlink>
            <w:r w:rsidRPr="00B351AD">
              <w:rPr>
                <w:color w:val="000000"/>
              </w:rPr>
              <w:t xml:space="preserve"> по ОКУН, с </w:t>
            </w:r>
            <w:hyperlink r:id="rId20" w:history="1">
              <w:r w:rsidRPr="00B351AD">
                <w:rPr>
                  <w:color w:val="000000"/>
                </w:rPr>
                <w:t>0161001</w:t>
              </w:r>
            </w:hyperlink>
            <w:r w:rsidRPr="00B351AD">
              <w:rPr>
                <w:color w:val="000000"/>
              </w:rPr>
              <w:t xml:space="preserve"> по </w:t>
            </w:r>
            <w:hyperlink r:id="rId21" w:history="1">
              <w:r w:rsidRPr="00B351AD">
                <w:rPr>
                  <w:color w:val="000000"/>
                </w:rPr>
                <w:t>016115</w:t>
              </w:r>
            </w:hyperlink>
            <w:r w:rsidRPr="00B351AD">
              <w:rPr>
                <w:color w:val="000000"/>
              </w:rPr>
              <w:t xml:space="preserve"> и с </w:t>
            </w:r>
            <w:hyperlink r:id="rId22" w:history="1">
              <w:r w:rsidRPr="00B351AD">
                <w:rPr>
                  <w:color w:val="000000"/>
                </w:rPr>
                <w:t>016202</w:t>
              </w:r>
            </w:hyperlink>
            <w:r w:rsidRPr="00B351AD">
              <w:rPr>
                <w:color w:val="000000"/>
              </w:rPr>
              <w:t xml:space="preserve"> - </w:t>
            </w:r>
            <w:hyperlink r:id="rId23" w:history="1">
              <w:r w:rsidRPr="00B351AD">
                <w:rPr>
                  <w:color w:val="000000"/>
                </w:rPr>
                <w:t>016317</w:t>
              </w:r>
            </w:hyperlink>
            <w:r w:rsidRPr="00B351AD">
              <w:rPr>
                <w:color w:val="000000"/>
              </w:rPr>
              <w:t>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0,45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0,327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1БУС-7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Услуги фотоателье и фото- и кинолабораторий (</w:t>
            </w:r>
            <w:hyperlink r:id="rId24" w:history="1">
              <w:r w:rsidRPr="00B351AD">
                <w:rPr>
                  <w:color w:val="000000"/>
                </w:rPr>
                <w:t>код 018000</w:t>
              </w:r>
            </w:hyperlink>
            <w:r w:rsidRPr="00B351AD">
              <w:rPr>
                <w:color w:val="000000"/>
              </w:rPr>
              <w:t xml:space="preserve"> по ОКУН, с </w:t>
            </w:r>
            <w:hyperlink r:id="rId25" w:history="1">
              <w:r w:rsidRPr="00B351AD">
                <w:rPr>
                  <w:color w:val="000000"/>
                </w:rPr>
                <w:t>018101</w:t>
              </w:r>
            </w:hyperlink>
            <w:r w:rsidRPr="00B351AD">
              <w:rPr>
                <w:color w:val="000000"/>
              </w:rPr>
              <w:t xml:space="preserve"> по </w:t>
            </w:r>
            <w:hyperlink r:id="rId26" w:history="1">
              <w:r w:rsidRPr="00B351AD">
                <w:rPr>
                  <w:color w:val="000000"/>
                </w:rPr>
                <w:t>018128</w:t>
              </w:r>
            </w:hyperlink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1БУС-7.1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Услуги фотоателье и фото- и кинолабораторий по обслуживанию фото- и кинолюбителей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0,45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0,327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1БУС-7.2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Услуги в фото- и киноателье (павильонах)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1БУС-8</w:t>
            </w:r>
          </w:p>
        </w:tc>
        <w:tc>
          <w:tcPr>
            <w:tcW w:w="368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Услуги бань, душевых и саун, включая прочие услуги по ним (</w:t>
            </w:r>
            <w:hyperlink r:id="rId27" w:history="1">
              <w:r w:rsidRPr="00B351AD">
                <w:rPr>
                  <w:color w:val="000000"/>
                </w:rPr>
                <w:t>код 019100</w:t>
              </w:r>
            </w:hyperlink>
            <w:r w:rsidRPr="00B351AD">
              <w:rPr>
                <w:color w:val="000000"/>
              </w:rPr>
              <w:t xml:space="preserve"> - </w:t>
            </w:r>
            <w:hyperlink r:id="rId28" w:history="1">
              <w:r w:rsidRPr="00B351AD">
                <w:rPr>
                  <w:color w:val="000000"/>
                </w:rPr>
                <w:t>019200</w:t>
              </w:r>
            </w:hyperlink>
            <w:r w:rsidRPr="00B351AD">
              <w:rPr>
                <w:color w:val="000000"/>
              </w:rPr>
              <w:t xml:space="preserve"> по ОКУН, с </w:t>
            </w:r>
            <w:hyperlink r:id="rId29" w:history="1">
              <w:r w:rsidRPr="00B351AD">
                <w:rPr>
                  <w:color w:val="000000"/>
                </w:rPr>
                <w:t>019101</w:t>
              </w:r>
            </w:hyperlink>
            <w:r w:rsidRPr="00B351AD">
              <w:rPr>
                <w:color w:val="000000"/>
              </w:rPr>
              <w:t xml:space="preserve"> по </w:t>
            </w:r>
            <w:hyperlink r:id="rId30" w:history="1">
              <w:r w:rsidRPr="00B351AD">
                <w:rPr>
                  <w:color w:val="000000"/>
                </w:rPr>
                <w:t>019202</w:t>
              </w:r>
            </w:hyperlink>
            <w:r w:rsidRPr="00B351AD">
              <w:rPr>
                <w:color w:val="000000"/>
              </w:rPr>
              <w:t>):</w:t>
            </w:r>
          </w:p>
        </w:tc>
        <w:tc>
          <w:tcPr>
            <w:tcW w:w="147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1БУС-8.1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Оказываемые организациями и предпринимателями в банях, имеющих общие отделения и душевые, с графиком работы, предусматривающим количество рабочих дней в неделю: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- до 3 дней (включительно)</w:t>
            </w:r>
          </w:p>
        </w:tc>
        <w:tc>
          <w:tcPr>
            <w:tcW w:w="147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0,028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0,011</w:t>
            </w:r>
          </w:p>
        </w:tc>
        <w:tc>
          <w:tcPr>
            <w:tcW w:w="153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- свыше 3 дней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0,104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0,058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1БУС-8.2</w:t>
            </w:r>
          </w:p>
        </w:tc>
        <w:tc>
          <w:tcPr>
            <w:tcW w:w="368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Оказываемые организациями и предпринимателями в банях, не имеющих общих отделений, по свободным ценам (тарифам), с графиком работы, предусматривающим количество рабочих дней в неделю:</w:t>
            </w:r>
          </w:p>
        </w:tc>
        <w:tc>
          <w:tcPr>
            <w:tcW w:w="147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- до 3 дней (включительно)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- свыше 3 дней</w:t>
            </w:r>
          </w:p>
        </w:tc>
        <w:tc>
          <w:tcPr>
            <w:tcW w:w="147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0,432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0,327</w:t>
            </w:r>
          </w:p>
        </w:tc>
        <w:tc>
          <w:tcPr>
            <w:tcW w:w="153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1БУС-8.3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Услуги саун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0,621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0,507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1БУС-9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Парикмахерские и косметические услуги, оказываемые организациями коммунально-бытового назначения (</w:t>
            </w:r>
            <w:hyperlink r:id="rId31" w:history="1">
              <w:r w:rsidRPr="00B351AD">
                <w:rPr>
                  <w:color w:val="000000"/>
                </w:rPr>
                <w:t>код 019300</w:t>
              </w:r>
            </w:hyperlink>
            <w:r w:rsidRPr="00B351AD">
              <w:rPr>
                <w:color w:val="000000"/>
              </w:rPr>
              <w:t xml:space="preserve"> по ОКУН, с </w:t>
            </w:r>
            <w:hyperlink r:id="rId32" w:history="1">
              <w:r w:rsidRPr="00B351AD">
                <w:rPr>
                  <w:color w:val="000000"/>
                </w:rPr>
                <w:t>019301</w:t>
              </w:r>
            </w:hyperlink>
            <w:r w:rsidRPr="00B351AD">
              <w:rPr>
                <w:color w:val="000000"/>
              </w:rPr>
              <w:t xml:space="preserve"> по </w:t>
            </w:r>
            <w:hyperlink r:id="rId33" w:history="1">
              <w:r w:rsidRPr="00B351AD">
                <w:rPr>
                  <w:color w:val="000000"/>
                </w:rPr>
                <w:t>019339</w:t>
              </w:r>
            </w:hyperlink>
            <w:r w:rsidRPr="00B351AD">
              <w:rPr>
                <w:color w:val="000000"/>
              </w:rPr>
              <w:t>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0,105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 БУС-10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Услуги предприятий по прокату (</w:t>
            </w:r>
            <w:hyperlink r:id="rId34" w:history="1">
              <w:r w:rsidRPr="00B351AD">
                <w:rPr>
                  <w:color w:val="000000"/>
                </w:rPr>
                <w:t>код 019400</w:t>
              </w:r>
            </w:hyperlink>
            <w:r w:rsidRPr="00B351AD">
              <w:rPr>
                <w:color w:val="000000"/>
              </w:rPr>
              <w:t xml:space="preserve"> по ОКУН, с </w:t>
            </w:r>
            <w:hyperlink r:id="rId35" w:history="1">
              <w:r w:rsidRPr="00B351AD">
                <w:rPr>
                  <w:color w:val="000000"/>
                </w:rPr>
                <w:t>019401</w:t>
              </w:r>
            </w:hyperlink>
            <w:r w:rsidRPr="00B351AD">
              <w:rPr>
                <w:color w:val="000000"/>
              </w:rPr>
              <w:t xml:space="preserve"> по </w:t>
            </w:r>
            <w:hyperlink r:id="rId36" w:history="1">
              <w:r w:rsidRPr="00B351AD">
                <w:rPr>
                  <w:color w:val="000000"/>
                </w:rPr>
                <w:t>019437</w:t>
              </w:r>
            </w:hyperlink>
            <w:r w:rsidRPr="00B351AD">
              <w:rPr>
                <w:color w:val="000000"/>
              </w:rPr>
              <w:t>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 БУС-11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Ритуальные услуги (</w:t>
            </w:r>
            <w:hyperlink r:id="rId37" w:history="1">
              <w:r w:rsidRPr="00B351AD">
                <w:rPr>
                  <w:color w:val="000000"/>
                </w:rPr>
                <w:t>код 019500</w:t>
              </w:r>
            </w:hyperlink>
            <w:r w:rsidRPr="00B351AD">
              <w:rPr>
                <w:color w:val="000000"/>
              </w:rPr>
              <w:t xml:space="preserve"> по ОКУН, с </w:t>
            </w:r>
            <w:hyperlink r:id="rId38" w:history="1">
              <w:r w:rsidRPr="00B351AD">
                <w:rPr>
                  <w:color w:val="000000"/>
                </w:rPr>
                <w:t>019501</w:t>
              </w:r>
            </w:hyperlink>
            <w:r w:rsidRPr="00B351AD">
              <w:rPr>
                <w:color w:val="000000"/>
              </w:rPr>
              <w:t xml:space="preserve"> по </w:t>
            </w:r>
            <w:hyperlink r:id="rId39" w:history="1">
              <w:r w:rsidRPr="00B351AD">
                <w:rPr>
                  <w:color w:val="000000"/>
                </w:rPr>
                <w:t>019532</w:t>
              </w:r>
            </w:hyperlink>
            <w:r w:rsidRPr="00B351AD">
              <w:rPr>
                <w:color w:val="000000"/>
              </w:rPr>
              <w:t>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1БУС-11.2</w:t>
            </w:r>
          </w:p>
        </w:tc>
        <w:tc>
          <w:tcPr>
            <w:tcW w:w="368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Организациями, имеющими следующее количество филиалов и (или) приемных пунктов (ед.):</w:t>
            </w:r>
          </w:p>
        </w:tc>
        <w:tc>
          <w:tcPr>
            <w:tcW w:w="147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от 1 до 4</w:t>
            </w:r>
          </w:p>
        </w:tc>
        <w:tc>
          <w:tcPr>
            <w:tcW w:w="147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0,365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</w:t>
            </w:r>
          </w:p>
        </w:tc>
        <w:tc>
          <w:tcPr>
            <w:tcW w:w="153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 11.3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Другими организациями и предпринимателями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0,373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0,268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1БУС-12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Обрядовые услуги (услуги по организации и проведению свадеб, юбилеев, крещений и других обрядовых услуг) (</w:t>
            </w:r>
            <w:hyperlink r:id="rId40" w:history="1">
              <w:r w:rsidRPr="00B351AD">
                <w:rPr>
                  <w:color w:val="000000"/>
                </w:rPr>
                <w:t>код 019600</w:t>
              </w:r>
            </w:hyperlink>
            <w:r w:rsidRPr="00B351AD">
              <w:rPr>
                <w:color w:val="000000"/>
              </w:rPr>
              <w:t xml:space="preserve"> по ОКУН, с </w:t>
            </w:r>
            <w:hyperlink r:id="rId41" w:history="1">
              <w:r w:rsidRPr="00B351AD">
                <w:rPr>
                  <w:color w:val="000000"/>
                </w:rPr>
                <w:t>019601</w:t>
              </w:r>
            </w:hyperlink>
            <w:r w:rsidRPr="00B351AD">
              <w:rPr>
                <w:color w:val="000000"/>
              </w:rPr>
              <w:t xml:space="preserve"> по </w:t>
            </w:r>
            <w:hyperlink r:id="rId42" w:history="1">
              <w:r w:rsidRPr="00B351AD">
                <w:rPr>
                  <w:color w:val="000000"/>
                </w:rPr>
                <w:t>019604</w:t>
              </w:r>
            </w:hyperlink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0,45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0,327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1БУС-13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Прочие виды бытовых услуг: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1БУС-13.1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Прочие услуги производственного характера (</w:t>
            </w:r>
            <w:hyperlink r:id="rId43" w:history="1">
              <w:r w:rsidRPr="00B351AD">
                <w:rPr>
                  <w:color w:val="000000"/>
                </w:rPr>
                <w:t>код 018300</w:t>
              </w:r>
            </w:hyperlink>
            <w:r w:rsidRPr="00B351AD">
              <w:rPr>
                <w:color w:val="000000"/>
              </w:rPr>
              <w:t xml:space="preserve"> по ОКУН, с </w:t>
            </w:r>
            <w:hyperlink r:id="rId44" w:history="1">
              <w:r w:rsidRPr="00B351AD">
                <w:rPr>
                  <w:color w:val="000000"/>
                </w:rPr>
                <w:t>018308</w:t>
              </w:r>
            </w:hyperlink>
            <w:r w:rsidRPr="00B351AD">
              <w:rPr>
                <w:color w:val="000000"/>
              </w:rPr>
              <w:t xml:space="preserve"> по </w:t>
            </w:r>
            <w:hyperlink r:id="rId45" w:history="1">
              <w:r w:rsidRPr="00B351AD">
                <w:rPr>
                  <w:color w:val="000000"/>
                </w:rPr>
                <w:t>018332</w:t>
              </w:r>
            </w:hyperlink>
            <w:r w:rsidRPr="00B351AD">
              <w:rPr>
                <w:color w:val="000000"/>
              </w:rPr>
              <w:t>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1БУС-13.2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Прочие услуги непроизводственного характера (</w:t>
            </w:r>
            <w:hyperlink r:id="rId46" w:history="1">
              <w:r w:rsidRPr="00B351AD">
                <w:rPr>
                  <w:color w:val="000000"/>
                </w:rPr>
                <w:t>код 019700</w:t>
              </w:r>
            </w:hyperlink>
            <w:r w:rsidRPr="00B351AD">
              <w:rPr>
                <w:color w:val="000000"/>
              </w:rPr>
              <w:t xml:space="preserve"> по ОКУН, с </w:t>
            </w:r>
            <w:hyperlink r:id="rId47" w:history="1">
              <w:r w:rsidRPr="00B351AD">
                <w:rPr>
                  <w:color w:val="000000"/>
                </w:rPr>
                <w:t>019701</w:t>
              </w:r>
            </w:hyperlink>
            <w:r w:rsidRPr="00B351AD">
              <w:rPr>
                <w:color w:val="000000"/>
              </w:rPr>
              <w:t xml:space="preserve"> по </w:t>
            </w:r>
            <w:hyperlink r:id="rId48" w:history="1">
              <w:r w:rsidRPr="00B351AD">
                <w:rPr>
                  <w:color w:val="000000"/>
                </w:rPr>
                <w:t>019763</w:t>
              </w:r>
            </w:hyperlink>
            <w:r w:rsidRPr="00B351AD">
              <w:rPr>
                <w:color w:val="000000"/>
              </w:rPr>
              <w:t>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ind w:firstLine="540"/>
        <w:jc w:val="both"/>
        <w:rPr>
          <w:color w:val="000000"/>
        </w:rPr>
      </w:pPr>
      <w:r w:rsidRPr="00B351AD">
        <w:rPr>
          <w:color w:val="000000"/>
        </w:rPr>
        <w:t>Примечание: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 xml:space="preserve">Корректирующий коэффициент базовой доходности К2, установленный в настоящем приложении, применяется ко всем видам бытовых услуг населению, классифицируемых в соответствии с Общероссийским </w:t>
      </w:r>
      <w:hyperlink r:id="rId49" w:history="1">
        <w:r w:rsidRPr="00B351AD">
          <w:rPr>
            <w:color w:val="000000"/>
          </w:rPr>
          <w:t>классификатором</w:t>
        </w:r>
      </w:hyperlink>
      <w:r w:rsidRPr="00B351AD">
        <w:rPr>
          <w:color w:val="000000"/>
        </w:rPr>
        <w:t xml:space="preserve"> услуг населению (ОКУН) по группам, подгруппам и входящим в них перечням видов деятельности по целому функциональному назначению.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 xml:space="preserve">Бытовые услуги - платные услуги, оказываемые физическим лицам (за исключением услуг ломбардов и услуг по ремонту, техническому обслуживанию и мойке автомототранспортных средств), предусмотренные Общероссийским </w:t>
      </w:r>
      <w:hyperlink r:id="rId50" w:history="1">
        <w:r w:rsidRPr="00B351AD">
          <w:rPr>
            <w:color w:val="000000"/>
          </w:rPr>
          <w:t>классификатором</w:t>
        </w:r>
      </w:hyperlink>
      <w:r w:rsidRPr="00B351AD">
        <w:rPr>
          <w:color w:val="000000"/>
        </w:rPr>
        <w:t xml:space="preserve"> услуг населению, за исключением услуг по изготовлению мебели, строительству индивидуальных домов.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2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КОРРЕКТИРУЮЩИЙ КОЭФФИЦИЕНТ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БАЗОВОЙ ДОХОДНОСТИ К2 ДЛЯ ИСЧИСЛЕНИЯ СУММЫ ЕДИНОГО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НАЛОГА НА ВМЕНЕННЫЙ ДОХОД ПРИ ОСУЩЕСТВЛЕНИИ ДЕЯТЕЛЬНОСТИ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ПО ОКАЗАНИЮ ВЕТЕРИНАРНЫХ УСЛУГ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855"/>
        <w:gridCol w:w="1474"/>
        <w:gridCol w:w="1488"/>
        <w:gridCol w:w="1710"/>
      </w:tblGrid>
      <w:tr w:rsidR="00FE1C2B" w:rsidRPr="00B351AD">
        <w:tc>
          <w:tcPr>
            <w:tcW w:w="113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855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72" w:type="dxa"/>
            <w:gridSpan w:val="3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Значение К2</w:t>
            </w:r>
          </w:p>
        </w:tc>
      </w:tr>
      <w:tr w:rsidR="00FE1C2B" w:rsidRPr="00B351AD">
        <w:tc>
          <w:tcPr>
            <w:tcW w:w="113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855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рабочих поселках с численностью населения менее 5 тыс. чел.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FE1C2B" w:rsidRPr="00B351AD">
        <w:tc>
          <w:tcPr>
            <w:tcW w:w="11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А</w:t>
            </w:r>
          </w:p>
        </w:tc>
        <w:tc>
          <w:tcPr>
            <w:tcW w:w="38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Б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3</w:t>
            </w:r>
          </w:p>
        </w:tc>
      </w:tr>
      <w:tr w:rsidR="00FE1C2B" w:rsidRPr="00B351AD">
        <w:tc>
          <w:tcPr>
            <w:tcW w:w="11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2ВУ</w:t>
            </w:r>
          </w:p>
        </w:tc>
        <w:tc>
          <w:tcPr>
            <w:tcW w:w="38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1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bookmarkStart w:id="1" w:name="P261"/>
            <w:bookmarkEnd w:id="1"/>
            <w:r w:rsidRPr="00B351AD">
              <w:rPr>
                <w:color w:val="000000"/>
              </w:rPr>
              <w:t>2ВУ-1</w:t>
            </w:r>
          </w:p>
        </w:tc>
        <w:tc>
          <w:tcPr>
            <w:tcW w:w="38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0,039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0,009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1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bookmarkStart w:id="2" w:name="P266"/>
            <w:bookmarkEnd w:id="2"/>
            <w:r w:rsidRPr="00B351AD">
              <w:rPr>
                <w:color w:val="000000"/>
              </w:rPr>
              <w:t>2ВУ-2</w:t>
            </w:r>
          </w:p>
        </w:tc>
        <w:tc>
          <w:tcPr>
            <w:tcW w:w="38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0,019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0,009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1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bookmarkStart w:id="3" w:name="P271"/>
            <w:bookmarkEnd w:id="3"/>
            <w:r w:rsidRPr="00B351AD">
              <w:rPr>
                <w:color w:val="000000"/>
              </w:rPr>
              <w:t>2ВУ-3</w:t>
            </w:r>
          </w:p>
        </w:tc>
        <w:tc>
          <w:tcPr>
            <w:tcW w:w="38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 xml:space="preserve">оснащенными собственной клинической лабораторией (согласно </w:t>
            </w:r>
            <w:hyperlink w:anchor="P261" w:history="1">
              <w:r w:rsidRPr="00B351AD">
                <w:rPr>
                  <w:color w:val="000000"/>
                </w:rPr>
                <w:t>подвиду 2ВУ-1</w:t>
              </w:r>
            </w:hyperlink>
            <w:r w:rsidRPr="00B351AD">
              <w:rPr>
                <w:color w:val="000000"/>
              </w:rPr>
              <w:t xml:space="preserve">) и имеющими службу скорой ветеринарной помощи (согласно </w:t>
            </w:r>
            <w:hyperlink w:anchor="P266" w:history="1">
              <w:r w:rsidRPr="00B351AD">
                <w:rPr>
                  <w:color w:val="000000"/>
                </w:rPr>
                <w:t>подвиду 2ВУ-2</w:t>
              </w:r>
            </w:hyperlink>
            <w:r w:rsidRPr="00B351AD">
              <w:rPr>
                <w:color w:val="000000"/>
              </w:rPr>
              <w:t>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0,009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0,009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1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2ВУ-4</w:t>
            </w:r>
          </w:p>
        </w:tc>
        <w:tc>
          <w:tcPr>
            <w:tcW w:w="38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 xml:space="preserve">другими организациями и индивидуальными предпринимателями (деятельность которых не подпадает под </w:t>
            </w:r>
            <w:hyperlink w:anchor="P261" w:history="1">
              <w:r w:rsidRPr="00B351AD">
                <w:rPr>
                  <w:color w:val="000000"/>
                </w:rPr>
                <w:t>подвиды 2ВУ-1</w:t>
              </w:r>
            </w:hyperlink>
            <w:r w:rsidRPr="00B351AD">
              <w:rPr>
                <w:color w:val="000000"/>
              </w:rPr>
              <w:t xml:space="preserve">, </w:t>
            </w:r>
            <w:hyperlink w:anchor="P266" w:history="1">
              <w:r w:rsidRPr="00B351AD">
                <w:rPr>
                  <w:color w:val="000000"/>
                </w:rPr>
                <w:t>2ВУ-2</w:t>
              </w:r>
            </w:hyperlink>
            <w:r w:rsidRPr="00B351AD">
              <w:rPr>
                <w:color w:val="000000"/>
              </w:rPr>
              <w:t xml:space="preserve">, </w:t>
            </w:r>
            <w:hyperlink w:anchor="P271" w:history="1">
              <w:r w:rsidRPr="00B351AD">
                <w:rPr>
                  <w:color w:val="000000"/>
                </w:rPr>
                <w:t>2ВУ-3</w:t>
              </w:r>
            </w:hyperlink>
            <w:r w:rsidRPr="00B351AD">
              <w:rPr>
                <w:color w:val="000000"/>
              </w:rPr>
              <w:t>):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1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2ВУ-4.1</w:t>
            </w:r>
          </w:p>
        </w:tc>
        <w:tc>
          <w:tcPr>
            <w:tcW w:w="38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0,104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1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2ВУ-4.2</w:t>
            </w:r>
          </w:p>
        </w:tc>
        <w:tc>
          <w:tcPr>
            <w:tcW w:w="38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0,431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3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КОРРЕКТИРУЮЩИЙ КОЭФФИЦИЕНТ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БАЗОВОЙ ДОХОДНОСТИ К2 ДЛЯ ИСЧИСЛЕНИЯ СУММЫ ЕДИНОГО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НАЛОГА НА ВМЕНЕННЫЙ ДОХОД ПРИ ОСУЩЕСТВЛЕНИИ ДЕЯТЕЛЬНОСТИ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ПО ОКАЗАНИЮ УСЛУГ ПО РЕМОНТУ, ТЕХНИЧЕСКОМУ ОБСЛУЖИВАНИЮ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И МОЙКЕ АВТОМОТОТРАНСПОРТНЫХ СРЕДСТВ</w:t>
      </w:r>
    </w:p>
    <w:p w:rsidR="00FE1C2B" w:rsidRPr="00B351AD" w:rsidRDefault="00FE1C2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FE1C2B" w:rsidRPr="00B351A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Список изменяющих документов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 xml:space="preserve">(в ред. </w:t>
            </w:r>
            <w:hyperlink r:id="rId51" w:history="1">
              <w:r w:rsidRPr="00B351AD">
                <w:rPr>
                  <w:color w:val="000000"/>
                </w:rPr>
                <w:t>Решения</w:t>
              </w:r>
            </w:hyperlink>
            <w:r w:rsidRPr="00B351AD">
              <w:rPr>
                <w:color w:val="000000"/>
              </w:rPr>
              <w:t xml:space="preserve"> Совета депутатов муниципального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образования - Касимовский муниципальный район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Рязанской области от 25.12.2014 N 118-V СД)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685"/>
        <w:gridCol w:w="1417"/>
        <w:gridCol w:w="1488"/>
        <w:gridCol w:w="1710"/>
      </w:tblGrid>
      <w:tr w:rsidR="00FE1C2B" w:rsidRPr="00B351AD"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85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15" w:type="dxa"/>
            <w:gridSpan w:val="3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Значение К2</w:t>
            </w:r>
          </w:p>
        </w:tc>
      </w:tr>
      <w:tr w:rsidR="00FE1C2B" w:rsidRPr="00B351AD"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рабочих поселках с численностью населения менее 5 тыс. чел.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FE1C2B" w:rsidRPr="00B351AD"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А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Б</w:t>
            </w:r>
          </w:p>
        </w:tc>
        <w:tc>
          <w:tcPr>
            <w:tcW w:w="141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3</w:t>
            </w:r>
          </w:p>
        </w:tc>
      </w:tr>
      <w:tr w:rsidR="00FE1C2B" w:rsidRPr="00B351AD"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3ТО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Оказание услуг по ремонту, техническому обслуживанию, мойке автомототранспортных средств, в том числе:</w:t>
            </w:r>
          </w:p>
        </w:tc>
        <w:tc>
          <w:tcPr>
            <w:tcW w:w="141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3ТО-1</w:t>
            </w:r>
          </w:p>
        </w:tc>
        <w:tc>
          <w:tcPr>
            <w:tcW w:w="368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оказание услуг по ремонту и техническому обслуживанию автомототранспортных средств</w:t>
            </w:r>
          </w:p>
        </w:tc>
        <w:tc>
          <w:tcPr>
            <w:tcW w:w="141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0,993</w:t>
            </w:r>
          </w:p>
        </w:tc>
        <w:tc>
          <w:tcPr>
            <w:tcW w:w="1488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0,883</w:t>
            </w:r>
          </w:p>
        </w:tc>
        <w:tc>
          <w:tcPr>
            <w:tcW w:w="171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9604" w:type="dxa"/>
            <w:gridSpan w:val="5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both"/>
              <w:rPr>
                <w:color w:val="000000"/>
              </w:rPr>
            </w:pPr>
            <w:r w:rsidRPr="00B351AD">
              <w:rPr>
                <w:color w:val="000000"/>
              </w:rPr>
              <w:t xml:space="preserve">(в ред. </w:t>
            </w:r>
            <w:hyperlink r:id="rId52" w:history="1">
              <w:r w:rsidRPr="00B351AD">
                <w:rPr>
                  <w:color w:val="000000"/>
                </w:rPr>
                <w:t>Решения</w:t>
              </w:r>
            </w:hyperlink>
            <w:r w:rsidRPr="00B351AD">
              <w:rPr>
                <w:color w:val="000000"/>
              </w:rPr>
              <w:t xml:space="preserve"> Совета депутатов муниципального образования - Касимовский</w:t>
            </w:r>
          </w:p>
          <w:p w:rsidR="00FE1C2B" w:rsidRPr="00B351AD" w:rsidRDefault="00FE1C2B">
            <w:pPr>
              <w:pStyle w:val="ConsPlusNormal"/>
              <w:jc w:val="both"/>
              <w:rPr>
                <w:color w:val="000000"/>
              </w:rPr>
            </w:pPr>
            <w:r w:rsidRPr="00B351AD">
              <w:rPr>
                <w:color w:val="000000"/>
              </w:rPr>
              <w:t>муниципальный район Рязанской области от 25.12.2014 N 118-V СД)</w:t>
            </w:r>
          </w:p>
        </w:tc>
      </w:tr>
      <w:tr w:rsidR="00FE1C2B" w:rsidRPr="00B351AD"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3ТО-2</w:t>
            </w:r>
          </w:p>
        </w:tc>
        <w:tc>
          <w:tcPr>
            <w:tcW w:w="368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оказание услуг по мойке автомототранспортных средств</w:t>
            </w:r>
          </w:p>
        </w:tc>
        <w:tc>
          <w:tcPr>
            <w:tcW w:w="141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0,331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4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КОРРЕКТИРУЮЩИЙ КОЭФФИЦИЕНТ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БАЗОВОЙ ДОХОДНОСТИ К2 ДЛЯ ИСЧИСЛЕНИЯ СУММЫ ЕДИНОГО НАЛОГА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НА ВМЕНЕННЫЙ ДОХОД ПРИ ОСУЩЕСТВЛЕНИИ ДЕЯТЕЛЬНОСТИ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ПО ОКАЗАНИЮ УСЛУГ ПО ПРЕДОСТАВЛЕНИЮ ВО ВРЕМЕННОЕ ВЛАДЕНИЕ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(В ПОЛЬЗОВАНИЕ) МЕСТ ДЛЯ СТОЯНКИ АВТОМОТОТРАНСПОРТНЫХ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СРЕДСТВ, А ТАКЖЕ ПО ХРАНЕНИЮ АВТОТРАНСПОРТНЫХ СРЕДСТВ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НА ПЛАТНЫХ СТОЯНКАХ (ЗА ИСКЛЮЧЕНИЕМ ШТРАФНЫХ СТОЯНОК)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574"/>
        <w:gridCol w:w="1048"/>
        <w:gridCol w:w="1048"/>
        <w:gridCol w:w="1247"/>
        <w:gridCol w:w="1361"/>
      </w:tblGrid>
      <w:tr w:rsidR="00FE1C2B" w:rsidRPr="00B351AD">
        <w:tc>
          <w:tcPr>
            <w:tcW w:w="1361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7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04" w:type="dxa"/>
            <w:gridSpan w:val="4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Значение К2</w:t>
            </w:r>
          </w:p>
        </w:tc>
      </w:tr>
      <w:tr w:rsidR="00FE1C2B" w:rsidRPr="00B351AD">
        <w:tc>
          <w:tcPr>
            <w:tcW w:w="136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5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096" w:type="dxa"/>
            <w:gridSpan w:val="2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рабочих поселках с численностью населения менее 5 тыс. чел.</w:t>
            </w:r>
          </w:p>
        </w:tc>
        <w:tc>
          <w:tcPr>
            <w:tcW w:w="1247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FE1C2B" w:rsidRPr="00B351AD">
        <w:tc>
          <w:tcPr>
            <w:tcW w:w="136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5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04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 зона</w:t>
            </w:r>
          </w:p>
        </w:tc>
        <w:tc>
          <w:tcPr>
            <w:tcW w:w="104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 зона</w:t>
            </w:r>
          </w:p>
        </w:tc>
        <w:tc>
          <w:tcPr>
            <w:tcW w:w="1247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36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А</w:t>
            </w:r>
          </w:p>
        </w:tc>
        <w:tc>
          <w:tcPr>
            <w:tcW w:w="35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Б</w:t>
            </w:r>
          </w:p>
        </w:tc>
        <w:tc>
          <w:tcPr>
            <w:tcW w:w="104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1.1</w:t>
            </w:r>
          </w:p>
        </w:tc>
        <w:tc>
          <w:tcPr>
            <w:tcW w:w="104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1.2</w:t>
            </w:r>
          </w:p>
        </w:tc>
        <w:tc>
          <w:tcPr>
            <w:tcW w:w="124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</w:t>
            </w:r>
          </w:p>
        </w:tc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3</w:t>
            </w: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4УХ</w:t>
            </w:r>
          </w:p>
        </w:tc>
        <w:tc>
          <w:tcPr>
            <w:tcW w:w="357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104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0,492</w:t>
            </w:r>
          </w:p>
        </w:tc>
        <w:tc>
          <w:tcPr>
            <w:tcW w:w="104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0,359</w:t>
            </w:r>
          </w:p>
        </w:tc>
        <w:tc>
          <w:tcPr>
            <w:tcW w:w="124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0,247</w:t>
            </w:r>
          </w:p>
        </w:tc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0,492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5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КОРРЕКТИРУЮЩИЙ КОЭФФИЦИЕНТ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БАЗОВОЙ ДОХОДНОСТИ К2 ДЛЯ ИСЧИСЛЕНИЯ СУММЫ ЕДИНОГО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НАЛОГА НА ВМЕНЕННЫЙ ДОХОД ПРИ ОСУЩЕСТВЛЕНИИ ДЕЯТЕЛЬНОСТИ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ПО ОКАЗАНИЮ АВТОТРАНСПОРТНЫХ УСЛУГ ПО ПЕРЕВОЗКЕ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ПАССАЖИРОВ И ГРУЗОВ</w:t>
      </w:r>
    </w:p>
    <w:p w:rsidR="00FE1C2B" w:rsidRPr="00B351AD" w:rsidRDefault="00FE1C2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FE1C2B" w:rsidRPr="00B351A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Список изменяющих документов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 xml:space="preserve">(в ред. </w:t>
            </w:r>
            <w:hyperlink r:id="rId53" w:history="1">
              <w:r w:rsidRPr="00B351AD">
                <w:rPr>
                  <w:color w:val="000000"/>
                </w:rPr>
                <w:t>Решения</w:t>
              </w:r>
            </w:hyperlink>
            <w:r w:rsidRPr="00B351AD">
              <w:rPr>
                <w:color w:val="000000"/>
              </w:rPr>
              <w:t xml:space="preserve"> Совета депутатов муниципального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образования - Касимовский муниципальный район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Рязанской области от 25.12.2014 N 118-V СД)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321"/>
        <w:gridCol w:w="1048"/>
        <w:gridCol w:w="1048"/>
        <w:gridCol w:w="1020"/>
        <w:gridCol w:w="1710"/>
      </w:tblGrid>
      <w:tr w:rsidR="00FE1C2B" w:rsidRPr="00B351AD">
        <w:tc>
          <w:tcPr>
            <w:tcW w:w="147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21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26" w:type="dxa"/>
            <w:gridSpan w:val="4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Значение К2</w:t>
            </w:r>
          </w:p>
        </w:tc>
      </w:tr>
      <w:tr w:rsidR="00FE1C2B" w:rsidRPr="00B351AD">
        <w:tc>
          <w:tcPr>
            <w:tcW w:w="14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32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096" w:type="dxa"/>
            <w:gridSpan w:val="2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рабочих поселках с численностью населения менее 5 тыс. чел.</w:t>
            </w:r>
          </w:p>
        </w:tc>
        <w:tc>
          <w:tcPr>
            <w:tcW w:w="1020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10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FE1C2B" w:rsidRPr="00B351AD">
        <w:tc>
          <w:tcPr>
            <w:tcW w:w="14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32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04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 зона</w:t>
            </w:r>
          </w:p>
        </w:tc>
        <w:tc>
          <w:tcPr>
            <w:tcW w:w="104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 зона</w:t>
            </w:r>
          </w:p>
        </w:tc>
        <w:tc>
          <w:tcPr>
            <w:tcW w:w="1020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А</w:t>
            </w:r>
          </w:p>
        </w:tc>
        <w:tc>
          <w:tcPr>
            <w:tcW w:w="332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Б</w:t>
            </w:r>
          </w:p>
        </w:tc>
        <w:tc>
          <w:tcPr>
            <w:tcW w:w="104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1.1</w:t>
            </w:r>
          </w:p>
        </w:tc>
        <w:tc>
          <w:tcPr>
            <w:tcW w:w="104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1.2</w:t>
            </w:r>
          </w:p>
        </w:tc>
        <w:tc>
          <w:tcPr>
            <w:tcW w:w="102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3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47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5ТУ</w:t>
            </w:r>
          </w:p>
        </w:tc>
        <w:tc>
          <w:tcPr>
            <w:tcW w:w="332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048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  <w:tc>
          <w:tcPr>
            <w:tcW w:w="1048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  <w:tc>
          <w:tcPr>
            <w:tcW w:w="102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  <w:tc>
          <w:tcPr>
            <w:tcW w:w="171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9621" w:type="dxa"/>
            <w:gridSpan w:val="6"/>
            <w:tcBorders>
              <w:top w:val="nil"/>
              <w:bottom w:val="single" w:sz="4" w:space="0" w:color="auto"/>
            </w:tcBorders>
          </w:tcPr>
          <w:p w:rsidR="00FE1C2B" w:rsidRPr="00B351AD" w:rsidRDefault="00FE1C2B">
            <w:pPr>
              <w:pStyle w:val="ConsPlusNormal"/>
              <w:jc w:val="both"/>
              <w:rPr>
                <w:color w:val="000000"/>
              </w:rPr>
            </w:pPr>
            <w:r w:rsidRPr="00B351AD">
              <w:rPr>
                <w:color w:val="000000"/>
              </w:rPr>
              <w:t xml:space="preserve">(в ред. </w:t>
            </w:r>
            <w:hyperlink r:id="rId54" w:history="1">
              <w:r w:rsidRPr="00B351AD">
                <w:rPr>
                  <w:color w:val="000000"/>
                </w:rPr>
                <w:t>Решения</w:t>
              </w:r>
            </w:hyperlink>
            <w:r w:rsidRPr="00B351AD">
              <w:rPr>
                <w:color w:val="000000"/>
              </w:rPr>
              <w:t xml:space="preserve"> Совета депутатов муниципального образования - Касимовский</w:t>
            </w:r>
          </w:p>
          <w:p w:rsidR="00FE1C2B" w:rsidRPr="00B351AD" w:rsidRDefault="00FE1C2B">
            <w:pPr>
              <w:pStyle w:val="ConsPlusNormal"/>
              <w:jc w:val="both"/>
              <w:rPr>
                <w:color w:val="000000"/>
              </w:rPr>
            </w:pPr>
            <w:r w:rsidRPr="00B351AD">
              <w:rPr>
                <w:color w:val="000000"/>
              </w:rPr>
              <w:t>муниципальный район Рязанской области от 25.12.2014 N 118-V СД)</w:t>
            </w:r>
          </w:p>
        </w:tc>
      </w:tr>
    </w:tbl>
    <w:p w:rsidR="00FE1C2B" w:rsidRPr="00B351AD" w:rsidRDefault="00FE1C2B">
      <w:pPr>
        <w:rPr>
          <w:color w:val="000000"/>
        </w:rPr>
        <w:sectPr w:rsidR="00FE1C2B" w:rsidRPr="00B351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6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КОРРЕКТИРУЮЩИЙ КОЭФФИЦИЕНТ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БАЗОВОЙ ДОХОДНОСТИ К2 ДЛЯ ИСЧИСЛЕНИЯ СУММЫ ЕДИНОГО НАЛОГА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НА ВМЕНЕННЫЙ ДОХОД ДЛЯ РОЗНИЧНОЙ ТОРГОВЛИ, ОСУЩЕСТВЛЯЕМОЙ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ЧЕРЕЗ МАГАЗИНЫ И ПАВИЛЬОНЫ С ПЛОЩАДЬЮ ТОРГОВОГО ЗАЛА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НЕ БОЛЕЕ 150 КВАДРАТНЫХ МЕТРОВ ПО КАЖДОМУ ОБЪЕКТУ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ОРГАНИЗАЦИИ ТОРГОВЛИ</w:t>
      </w:r>
    </w:p>
    <w:p w:rsidR="00FE1C2B" w:rsidRPr="00B351AD" w:rsidRDefault="00FE1C2B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1C2B" w:rsidRPr="00B351A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Список изменяющих документов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 xml:space="preserve">(в ред. </w:t>
            </w:r>
            <w:hyperlink r:id="rId55" w:history="1">
              <w:r w:rsidRPr="00B351AD">
                <w:rPr>
                  <w:color w:val="000000"/>
                </w:rPr>
                <w:t>Решения</w:t>
              </w:r>
            </w:hyperlink>
            <w:r w:rsidRPr="00B351AD">
              <w:rPr>
                <w:color w:val="000000"/>
              </w:rPr>
              <w:t xml:space="preserve"> Думы Касимовского муниципального района Рязанской области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от 28.11.2019 N 122-РД)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891"/>
        <w:gridCol w:w="1155"/>
        <w:gridCol w:w="990"/>
        <w:gridCol w:w="1077"/>
        <w:gridCol w:w="1304"/>
      </w:tblGrid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891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526" w:type="dxa"/>
            <w:gridSpan w:val="4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Значение К2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145" w:type="dxa"/>
            <w:gridSpan w:val="2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рабочих поселках с численностью населения менее 5 тыс. чел.</w:t>
            </w:r>
          </w:p>
        </w:tc>
        <w:tc>
          <w:tcPr>
            <w:tcW w:w="1077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прочих населенных пунктах</w:t>
            </w: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 зона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 зона</w:t>
            </w:r>
          </w:p>
        </w:tc>
        <w:tc>
          <w:tcPr>
            <w:tcW w:w="1077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А</w:t>
            </w: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Б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1.1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3</w:t>
            </w:r>
          </w:p>
        </w:tc>
      </w:tr>
      <w:tr w:rsidR="00FE1C2B" w:rsidRPr="00B351AD">
        <w:tc>
          <w:tcPr>
            <w:tcW w:w="9061" w:type="dxa"/>
            <w:gridSpan w:val="6"/>
          </w:tcPr>
          <w:p w:rsidR="00FE1C2B" w:rsidRPr="00B351AD" w:rsidRDefault="00FE1C2B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51AD">
              <w:rPr>
                <w:color w:val="000000"/>
              </w:rPr>
              <w:t>Приложение 6.1. Для неспециализированной розничной торговли или розничной торговли смешанным ассортиментом товаров</w:t>
            </w: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6ТЗ-Н</w:t>
            </w: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6ТЗ-Н1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(включительно), в том числе: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1 и 4 кварталы, в т.ч.: с режимом работы до 10 часов в день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0,423</w:t>
            </w: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0,218</w:t>
            </w: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0,171</w:t>
            </w: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0,856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более 10 часов в день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0,358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0,185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0,146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0,856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2 и 3 кварталы, в т.ч.: с режимом работы до 10 часов в день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0,571</w:t>
            </w: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0,297</w:t>
            </w: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0,234</w:t>
            </w: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0,856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более 10 часов в день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0,448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0,233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0,182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0,856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(включительно), в т.ч.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1 и 4 кварталы, в т.ч.: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до 10 часов в день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0,369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0,156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0,127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0,662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более 10 часов в день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0,259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0,132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0,108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0,662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2 и 3 кварталы, в т.ч.: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до 10 часов в день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0,499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0,662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более 10 часов в день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0,304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0,156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0,127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0,662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0,369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0,183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0,676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0,326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0,173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0,139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0,616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0,303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0,162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0,127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0,558</w:t>
            </w: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6ТЗ-Н2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1155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(включительно), в т.ч.</w:t>
            </w:r>
          </w:p>
        </w:tc>
        <w:tc>
          <w:tcPr>
            <w:tcW w:w="1155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1 и 4 кварталы, в т.ч.: с режимом работы до 10 раб. часов в день с режимом работы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0,339</w:t>
            </w: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0,314</w:t>
            </w: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0,269</w:t>
            </w: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более 10 раб. часов в день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0,289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0,267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0,228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2 и 3 кварталы, в т.ч.: с режимом работы до 10 раб. часов в день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0,459</w:t>
            </w: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0,426</w:t>
            </w: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0,365</w:t>
            </w: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более 10 раб. часов в день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0,339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0,314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0,269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(включительно), в т.ч.: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1 и 4 кварталы, в т.ч.: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до 10 раб. часов в день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0,295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0,123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0,097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0,531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более 10 раб. часов в день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0,206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0,104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0,083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0,531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2 и 3 кварталы, в т.ч.: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до 10 раб. часов в день</w:t>
            </w:r>
          </w:p>
        </w:tc>
        <w:tc>
          <w:tcPr>
            <w:tcW w:w="1155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0,399</w:t>
            </w: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0,164</w:t>
            </w:r>
          </w:p>
        </w:tc>
        <w:tc>
          <w:tcPr>
            <w:tcW w:w="1077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0,132</w:t>
            </w: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0,531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155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0,133</w:t>
            </w:r>
          </w:p>
        </w:tc>
        <w:tc>
          <w:tcPr>
            <w:tcW w:w="1077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более 10 раб. часов в день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0,244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0,531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0,292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0,114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0,542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0,271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0,129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0,102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0,491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0,239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0,119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0,089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0,45</w:t>
            </w: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6ТЗ-Н3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1155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(включительно), в т.ч.:</w:t>
            </w:r>
          </w:p>
        </w:tc>
        <w:tc>
          <w:tcPr>
            <w:tcW w:w="1155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1 и 4 кварталы, в т.ч.: с режимом работы до 10 раб. часов в день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0,377</w:t>
            </w: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0,192</w:t>
            </w: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0,151</w:t>
            </w: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0,833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более 10 раб. часов в день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0,322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0,163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0,128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0,833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2 и 3 кварталы, в т.ч.: с режимом работы до 10 раб. часов в день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0,511</w:t>
            </w: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0,261</w:t>
            </w: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0,204</w:t>
            </w: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0,833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более 10 раб. часов в день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0,377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0,192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0,151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0,833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(включительно), в т.ч.: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1 и 4 кварталы, в т.ч.: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до 10 раб. часов в день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0,332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0,142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0,129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0,596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более 10 раб. часов в день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0,234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0,122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0,596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2 и 3 кварталы, в т.ч.: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до 10 раб. часов в день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0,449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0,193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0,153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0,596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режимом работы более 10 раб. часов в день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0,276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0,128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0,103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0,596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0,325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0,173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0,139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0,303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0,162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0,127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0,558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0,282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0,114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0,516</w:t>
            </w: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6ТЗ-Н4</w:t>
            </w:r>
          </w:p>
        </w:tc>
        <w:tc>
          <w:tcPr>
            <w:tcW w:w="2891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торговля через магазины системы потребительской кооперации, в том числе в населенных пунктах с численностью населения менее 250 человек</w:t>
            </w:r>
          </w:p>
        </w:tc>
        <w:tc>
          <w:tcPr>
            <w:tcW w:w="1155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0,088</w:t>
            </w:r>
          </w:p>
        </w:tc>
        <w:tc>
          <w:tcPr>
            <w:tcW w:w="990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0,066</w:t>
            </w: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0,033</w:t>
            </w: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0,183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155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0,006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6ТЗ-Н5</w:t>
            </w: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Торговля через магазины (киоски, ларьки, павильоны) товаропроизводителей Касимовского района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0,199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0,04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0,185</w:t>
            </w:r>
          </w:p>
        </w:tc>
      </w:tr>
      <w:tr w:rsidR="00FE1C2B" w:rsidRPr="00B351AD">
        <w:tc>
          <w:tcPr>
            <w:tcW w:w="9061" w:type="dxa"/>
            <w:gridSpan w:val="6"/>
          </w:tcPr>
          <w:p w:rsidR="00FE1C2B" w:rsidRPr="00B351AD" w:rsidRDefault="00FE1C2B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51AD">
              <w:rPr>
                <w:color w:val="000000"/>
              </w:rPr>
              <w:t>Приложение 6.2. Для специализированной розничной торговли продовольственными товарами, осуществляемой через объекты торговой сети, имеющие торговые залы</w:t>
            </w: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6ТЗ-СП</w:t>
            </w: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Специализированная розничная торговля продовольственными товарами, при которой выручка превышает 50% от общей суммы выручки за налоговый период, осуществляемая через объекты стационарной торговой сети, имеющие торговые залы, от реализации одной группы товаров, в том числе: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6ТЗ-СП-1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0,144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0,076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0,06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0,116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0,067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0,053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0,116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0,058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0,045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6ТЗ-СП-2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0,166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0,122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0,946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0,172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0,841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6ТЗ-СП-3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0,469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0,248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0,194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0,412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0,158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0,346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0,181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6ТЗ-СП-4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0,47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0,248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0,194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0,412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0,202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0,158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0,346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0,181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6ТЗ-СП-5</w:t>
            </w: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0,915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0,475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0,232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0,795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0,397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0,232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0,662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0,343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0,232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6ТЗ-СП-6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0,393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0,202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0,178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0,957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0,346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0,172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0,957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0,288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0,153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0,139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0,834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0,268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0,144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0,127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0,747</w:t>
            </w:r>
          </w:p>
        </w:tc>
      </w:tr>
      <w:tr w:rsidR="00FE1C2B" w:rsidRPr="00B351AD">
        <w:tc>
          <w:tcPr>
            <w:tcW w:w="9061" w:type="dxa"/>
            <w:gridSpan w:val="6"/>
          </w:tcPr>
          <w:p w:rsidR="00FE1C2B" w:rsidRPr="00B351AD" w:rsidRDefault="00FE1C2B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51AD">
              <w:rPr>
                <w:color w:val="000000"/>
              </w:rPr>
              <w:t>Приложение 6.3. Для специализированной розничной торговли непродовольственными товарами, осуществляемой через объекты торговой сети, имеющие торговые залы</w:t>
            </w: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</w:t>
            </w: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Специализированная розничная торговля непродовольственными (промышленными) товарами), за исключением розничной торговли медицинскими товарами, осуществляемой через аптеки,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6ТЗ-СНП-01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0,787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0,406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0,132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0,685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0,344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0,583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0,304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6ТЗ-СНП-02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 xml:space="preserve">одеждой и головными уборами из натурального меха и натуральной кожи через объекты торговой сети с площадью торгового зала </w:t>
            </w:r>
            <w:hyperlink w:anchor="P1269" w:history="1">
              <w:r w:rsidRPr="00B351AD">
                <w:rPr>
                  <w:color w:val="000000"/>
                </w:rPr>
                <w:t>&lt;*&gt;</w:t>
              </w:r>
            </w:hyperlink>
            <w:r w:rsidRPr="00B351AD">
              <w:rPr>
                <w:color w:val="000000"/>
              </w:rPr>
              <w:t>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0,547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0,132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0,913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0,457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0,761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0,406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6ТЗ-СНП-03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ювелирными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0,547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0,913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0,457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0,761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0,406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6ТЗ-СНП-04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0,547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0,913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0,457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0,761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0,406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6ТЗ-СНП-05</w:t>
            </w: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6ТЗ-СНП-05/1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0,583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0,304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0,166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0,508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0,254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0,143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0,431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0,217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0,38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0,203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0,94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0,355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0,191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0,851</w:t>
            </w: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6ТЗ-СНП-05/2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100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0,508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0,166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0,77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0,394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6ТЗ-СНП-06</w:t>
            </w: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мебелью при торговле: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6ТЗ-СНП-06/1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0,317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0,152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0,166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0,267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0,143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0,228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0,114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0,217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0,114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0,203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0,102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6ТЗ-СНП-06/2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0,622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0,317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0,228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0,521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0,254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0,178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6ТЗ-СНП-07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стационарной торговой сети, имеющие торговые залы с площадью: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0,47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0,248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0,228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0,413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0,169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6ТЗ-СНП-08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0,470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0,248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0,228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0,413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0,169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6ТЗ-СНП-09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0,470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0,248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0,228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0,413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0,169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6ТЗ-СНП-10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0,470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0,248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0,228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0,413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0,169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6ТЗ-СНП-11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0,470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0,248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0,228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150 кв.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0,413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0,169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6ТЗ-СНП-12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0,470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0,248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0,228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0,413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0,169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6ТЗ-СНП-13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0,736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0,380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0,127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0,635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0,317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0,088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6ТЗ-СНП-14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0,622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0,166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150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0,545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0,267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0,132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6ТЗ-СНП-15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0,203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150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0,383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0,192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0,178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6ТЗ-СНП-16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0,440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0,229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0,203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0,383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0,192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0,178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6ТЗ-СНП-17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 xml:space="preserve">товарами для детей (детской одеждой, обувью </w:t>
            </w:r>
            <w:hyperlink w:anchor="P1269" w:history="1">
              <w:r w:rsidRPr="00B351AD">
                <w:rPr>
                  <w:color w:val="000000"/>
                </w:rPr>
                <w:t>&lt;*&gt;</w:t>
              </w:r>
            </w:hyperlink>
            <w:r w:rsidRPr="00B351AD">
              <w:rPr>
                <w:color w:val="000000"/>
              </w:rPr>
              <w:t>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0,279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0,144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0,127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0,240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0,116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0,110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6ТЗ-СНП-18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0,279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0,144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0,127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0,240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0,116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0,102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6ТЗ-СНП-19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0,394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0,202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0,178</w:t>
            </w:r>
          </w:p>
        </w:tc>
        <w:tc>
          <w:tcPr>
            <w:tcW w:w="13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0,957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0,345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0,172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0,834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0,288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0,153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0,139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</w:t>
            </w:r>
          </w:p>
        </w:tc>
      </w:tr>
      <w:tr w:rsidR="00FE1C2B" w:rsidRPr="00B351AD">
        <w:tc>
          <w:tcPr>
            <w:tcW w:w="9061" w:type="dxa"/>
            <w:gridSpan w:val="6"/>
          </w:tcPr>
          <w:p w:rsidR="00FE1C2B" w:rsidRPr="00B351AD" w:rsidRDefault="00FE1C2B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51AD">
              <w:rPr>
                <w:color w:val="000000"/>
              </w:rPr>
              <w:t>Приложение 6.4. Для специализированной розничной торговли медицинскими товарами, осуществляемой через объекты торговой сети (аптеки), имеющие торговые залы</w:t>
            </w: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6ТЗ-СА</w:t>
            </w: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Специализированная розничная торговля, осуществляемая через объекты торговой сети (аптеки), в том числе: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6ТЗ-СА-02</w:t>
            </w:r>
          </w:p>
        </w:tc>
        <w:tc>
          <w:tcPr>
            <w:tcW w:w="289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медицинскими товарами (без отпуска лекарственных препаратов по льготным рецептам) через объекты торговой сети (аптеки) с площадью торгового зала:</w:t>
            </w:r>
          </w:p>
        </w:tc>
        <w:tc>
          <w:tcPr>
            <w:tcW w:w="1155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 (включительно)</w:t>
            </w:r>
          </w:p>
        </w:tc>
        <w:tc>
          <w:tcPr>
            <w:tcW w:w="1155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0,799</w:t>
            </w:r>
          </w:p>
        </w:tc>
        <w:tc>
          <w:tcPr>
            <w:tcW w:w="99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0,430</w:t>
            </w:r>
          </w:p>
        </w:tc>
        <w:tc>
          <w:tcPr>
            <w:tcW w:w="107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0,380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0,691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0,364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0,331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55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0,582</w:t>
            </w:r>
          </w:p>
        </w:tc>
        <w:tc>
          <w:tcPr>
            <w:tcW w:w="99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0,297</w:t>
            </w:r>
          </w:p>
        </w:tc>
        <w:tc>
          <w:tcPr>
            <w:tcW w:w="107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0,265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ind w:firstLine="540"/>
        <w:jc w:val="both"/>
        <w:rPr>
          <w:color w:val="000000"/>
        </w:rPr>
      </w:pPr>
      <w:r w:rsidRPr="00B351AD">
        <w:rPr>
          <w:color w:val="000000"/>
        </w:rPr>
        <w:t>--------------------------------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bookmarkStart w:id="4" w:name="P1269"/>
      <w:bookmarkEnd w:id="4"/>
      <w:r w:rsidRPr="00B351AD">
        <w:rPr>
          <w:color w:val="000000"/>
        </w:rPr>
        <w:t xml:space="preserve">&lt;*&gt; В соответствии со </w:t>
      </w:r>
      <w:hyperlink r:id="rId56" w:history="1">
        <w:r w:rsidRPr="00B351AD">
          <w:rPr>
            <w:color w:val="000000"/>
          </w:rPr>
          <w:t>статьей 346.27</w:t>
        </w:r>
      </w:hyperlink>
      <w:r w:rsidRPr="00B351AD">
        <w:rPr>
          <w:color w:val="000000"/>
        </w:rPr>
        <w:t xml:space="preserve"> части второй Налогового кодекса: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 xml:space="preserve">розничная торговля 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реализация подакцизных товаров, указанных в подпунктах 6 - 10 пункта 1 статьи 181 настоящего Кодекса, продуктов питания и напитков, в том числе алкогольных, как в упаковке и расфасовке изготовителя, так и без такой упаковки и расфасовки, в барах, ресторанах, кафе и других объектах организации общественного питания, невостребованных вещей в ломбардах,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(изготовления).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57" w:history="1">
        <w:r w:rsidRPr="00B351AD">
          <w:rPr>
            <w:color w:val="000000"/>
          </w:rPr>
          <w:t>законом</w:t>
        </w:r>
      </w:hyperlink>
      <w:r w:rsidRPr="00B351AD">
        <w:rPr>
          <w:color w:val="000000"/>
        </w:rP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58" w:history="1">
        <w:r w:rsidRPr="00B351AD">
          <w:rPr>
            <w:color w:val="000000"/>
          </w:rPr>
          <w:t>классификатора</w:t>
        </w:r>
      </w:hyperlink>
      <w:r w:rsidRPr="00B351AD">
        <w:rPr>
          <w:color w:val="000000"/>
        </w:rPr>
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для целей настоящей главы не относится к розничной торговле. Реализация через торговые автоматы товаров и (или) продукции общественного питания, изготовленной в этих торговых автоматах, относится в целях настоящей главы к розничной торговле.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7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КОРРЕКТИРУЮЩИЙ КОЭФФИЦИЕНТ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БАЗОВОЙ ДОХОДНОСТИ К2 ДЛЯ ИСЧИСЛЕНИЯ СУММЫ ЕДИНОГО НАЛОГА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НА ВМЕНЕННЫЙ ДОХОД ПРИ ОСУЩЕСТВЛЕНИИ ДЕЯТЕЛЬНОСТИ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ДЛЯ РОЗНИЧНОЙ ТОРГОВЛИ, ОСУЩЕСТВЛЯЕМОЙ ЧЕРЕЗ ОБЪЕКТЫ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СТАЦИОНАРНОЙ ТОРГОВОЙ СЕТИ, НЕ ИМЕЮЩЕЙ ТОРГОВЫХ ЗАЛОВ,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А ТАКЖЕ ОБЪЕКТЫ НЕСТАЦИОНАРНОЙ ТОРГОВОЙ СЕТИ</w:t>
      </w:r>
    </w:p>
    <w:p w:rsidR="00FE1C2B" w:rsidRPr="00B351AD" w:rsidRDefault="00FE1C2B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1C2B" w:rsidRPr="00B351A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Список изменяющих документов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 xml:space="preserve">(в ред. </w:t>
            </w:r>
            <w:hyperlink r:id="rId59" w:history="1">
              <w:r w:rsidRPr="00B351AD">
                <w:rPr>
                  <w:color w:val="000000"/>
                </w:rPr>
                <w:t>Решения</w:t>
              </w:r>
            </w:hyperlink>
            <w:r w:rsidRPr="00B351AD">
              <w:rPr>
                <w:color w:val="000000"/>
              </w:rPr>
              <w:t xml:space="preserve"> Думы Касимовского муниципального района Рязанской области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от 28.11.2019 N 122-РД)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rPr>
          <w:color w:val="000000"/>
        </w:rPr>
        <w:sectPr w:rsidR="00FE1C2B" w:rsidRPr="00B351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4"/>
        <w:gridCol w:w="3904"/>
        <w:gridCol w:w="1046"/>
        <w:gridCol w:w="1279"/>
        <w:gridCol w:w="1246"/>
        <w:gridCol w:w="1824"/>
      </w:tblGrid>
      <w:tr w:rsidR="00FE1C2B" w:rsidRPr="00B351AD">
        <w:tc>
          <w:tcPr>
            <w:tcW w:w="177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0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395" w:type="dxa"/>
            <w:gridSpan w:val="4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Значение К2</w:t>
            </w:r>
          </w:p>
        </w:tc>
      </w:tr>
      <w:tr w:rsidR="00FE1C2B" w:rsidRPr="00B351AD"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2325" w:type="dxa"/>
            <w:gridSpan w:val="2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рабочих поселках с численностью населения менее 5 тыс. чел.</w:t>
            </w:r>
          </w:p>
        </w:tc>
        <w:tc>
          <w:tcPr>
            <w:tcW w:w="1246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прочих населенных пунктах</w:t>
            </w:r>
          </w:p>
        </w:tc>
        <w:tc>
          <w:tcPr>
            <w:tcW w:w="182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FE1C2B" w:rsidRPr="00B351AD"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 зона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 зона</w:t>
            </w:r>
          </w:p>
        </w:tc>
        <w:tc>
          <w:tcPr>
            <w:tcW w:w="1246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82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А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Б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1.2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3</w:t>
            </w:r>
          </w:p>
        </w:tc>
      </w:tr>
      <w:tr w:rsidR="00FE1C2B" w:rsidRPr="00B351AD">
        <w:tc>
          <w:tcPr>
            <w:tcW w:w="11073" w:type="dxa"/>
            <w:gridSpan w:val="6"/>
          </w:tcPr>
          <w:p w:rsidR="00FE1C2B" w:rsidRPr="00B351AD" w:rsidRDefault="00FE1C2B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51AD">
              <w:rPr>
                <w:color w:val="000000"/>
              </w:rPr>
              <w:t>Приложение 7.1. Для неспециализированной розничной торговли или торговли смешанным ассортиментом товаров, осуществляемой через объекты стационарной торговой сети, не имеющие торгового зала (с организацией торговых мест)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7ТМ-Н1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0,383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0,279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0,256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0,957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7ТМ-Н2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0,288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0,202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0,179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0,815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7ТМ-НЗ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0,354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0,153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0,153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0,957</w:t>
            </w:r>
          </w:p>
        </w:tc>
      </w:tr>
      <w:tr w:rsidR="00FE1C2B" w:rsidRPr="00B351AD">
        <w:tc>
          <w:tcPr>
            <w:tcW w:w="11073" w:type="dxa"/>
            <w:gridSpan w:val="6"/>
          </w:tcPr>
          <w:p w:rsidR="00FE1C2B" w:rsidRPr="00B351AD" w:rsidRDefault="00FE1C2B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51AD">
              <w:rPr>
                <w:color w:val="000000"/>
              </w:rPr>
              <w:t>Приложение 7.2. Для специализированной розничной торговли продовольственными товарами, осуществляемой через объекты стационарной торговой сети, не имеющие торговых залов (с организацией торговых мест)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7ТМ-СП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7ТМ-СП-01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0,421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0,297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0,259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7ТМ-СП-02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0,116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0,086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0,075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7ТМ-СП-04</w:t>
            </w:r>
          </w:p>
        </w:tc>
        <w:tc>
          <w:tcPr>
            <w:tcW w:w="39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10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1 и 4 кварталах</w:t>
            </w:r>
          </w:p>
        </w:tc>
        <w:tc>
          <w:tcPr>
            <w:tcW w:w="10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0,211</w:t>
            </w:r>
          </w:p>
        </w:tc>
        <w:tc>
          <w:tcPr>
            <w:tcW w:w="1279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0,153</w:t>
            </w:r>
          </w:p>
        </w:tc>
        <w:tc>
          <w:tcPr>
            <w:tcW w:w="12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0,133</w:t>
            </w:r>
          </w:p>
        </w:tc>
        <w:tc>
          <w:tcPr>
            <w:tcW w:w="182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во 2 и 3 кварталах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0,421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0,297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0,259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7ТМ-СП-08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0,153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0,133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7ТМ-СП-09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0,421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0,297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0,259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7ТМ-СП-11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0,536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0,383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0,333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0,957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7ТМ-СП-12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0,749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0,547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0,475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7ТМ-СП-13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0,354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0,957</w:t>
            </w:r>
          </w:p>
        </w:tc>
      </w:tr>
      <w:tr w:rsidR="00FE1C2B" w:rsidRPr="00B351AD">
        <w:tc>
          <w:tcPr>
            <w:tcW w:w="11073" w:type="dxa"/>
            <w:gridSpan w:val="6"/>
          </w:tcPr>
          <w:p w:rsidR="00FE1C2B" w:rsidRPr="00B351AD" w:rsidRDefault="00FE1C2B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51AD">
              <w:rPr>
                <w:color w:val="000000"/>
              </w:rPr>
              <w:t>Приложение 7.3. Для специализированной розничной торговли непродовольственными товарами, осуществляемой через объекты стационарной торговой сети, не имеющие торговых залов (с организацией торговых мест)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7ТМ-СНП-01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табачными изделиями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0,508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7ТМ-СНП-05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 xml:space="preserve">детской одеждой и обувью </w:t>
            </w:r>
            <w:hyperlink w:anchor="P2017" w:history="1">
              <w:r w:rsidRPr="00B351AD">
                <w:rPr>
                  <w:color w:val="000000"/>
                </w:rPr>
                <w:t>&lt;*&gt;</w:t>
              </w:r>
            </w:hyperlink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0,153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0,133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7ТМ-СНП-06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Игрушками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0,288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0,202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0,176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7ТМ-СНП-07</w:t>
            </w:r>
          </w:p>
        </w:tc>
        <w:tc>
          <w:tcPr>
            <w:tcW w:w="39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10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4 квартале</w:t>
            </w:r>
          </w:p>
        </w:tc>
        <w:tc>
          <w:tcPr>
            <w:tcW w:w="10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0,71</w:t>
            </w:r>
          </w:p>
        </w:tc>
        <w:tc>
          <w:tcPr>
            <w:tcW w:w="1279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0,508</w:t>
            </w:r>
          </w:p>
        </w:tc>
        <w:tc>
          <w:tcPr>
            <w:tcW w:w="12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  <w:tc>
          <w:tcPr>
            <w:tcW w:w="182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1, 2 и 3 кварталах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0,242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0,206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7ТМ-СНП-08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0,508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0,368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0,320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7ТМ-СНП-09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0,508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0,368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0,320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7ТМ-СНП-10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средствами связи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0,508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0,368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0,32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7ТМ-СНП-16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парфюмерией и косметикой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0,421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0,297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0,259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7ТМ-СНП-17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Кожгалантереей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0,383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0,279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0,242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7ТМ-СНП-18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товарами бытовой химии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0,383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0,279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0,242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7ТМ-СНП-20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0,373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0,268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0,233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7ТМ-СНП-21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0,260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0,181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0,158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7ТМ-СНП-22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7ТМ-СНП-22/1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0,126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7ТМ-СНП-22/2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0,421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0,297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0,259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7ТМ-СНП-23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товарами для охоты и рыбалки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0,421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0,297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0,259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7ТМ-СНП-24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0,499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0,354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0,308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7ТМ-СНП-25</w:t>
            </w:r>
          </w:p>
        </w:tc>
        <w:tc>
          <w:tcPr>
            <w:tcW w:w="39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0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1 и 2 кварталах</w:t>
            </w:r>
          </w:p>
        </w:tc>
        <w:tc>
          <w:tcPr>
            <w:tcW w:w="10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0,527</w:t>
            </w:r>
          </w:p>
        </w:tc>
        <w:tc>
          <w:tcPr>
            <w:tcW w:w="1279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0,335</w:t>
            </w:r>
          </w:p>
        </w:tc>
        <w:tc>
          <w:tcPr>
            <w:tcW w:w="12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0,291</w:t>
            </w:r>
          </w:p>
        </w:tc>
        <w:tc>
          <w:tcPr>
            <w:tcW w:w="182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3 и 4 кварталах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0,307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0,202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0,176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7ТМ-СНП-26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рассадой, саженцами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0,153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0,133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7ТМ-СНП-27</w:t>
            </w:r>
          </w:p>
        </w:tc>
        <w:tc>
          <w:tcPr>
            <w:tcW w:w="39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10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1 и 4 кварталах</w:t>
            </w:r>
          </w:p>
        </w:tc>
        <w:tc>
          <w:tcPr>
            <w:tcW w:w="10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0,383</w:t>
            </w:r>
          </w:p>
        </w:tc>
        <w:tc>
          <w:tcPr>
            <w:tcW w:w="1279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0,277</w:t>
            </w:r>
          </w:p>
        </w:tc>
        <w:tc>
          <w:tcPr>
            <w:tcW w:w="12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0,242</w:t>
            </w:r>
          </w:p>
        </w:tc>
        <w:tc>
          <w:tcPr>
            <w:tcW w:w="182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0,833</w:t>
            </w:r>
          </w:p>
        </w:tc>
      </w:tr>
      <w:tr w:rsidR="00FE1C2B" w:rsidRPr="00B351AD"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во 2 и 3 кварталах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0,432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0,307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0,267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0,833</w:t>
            </w:r>
          </w:p>
        </w:tc>
      </w:tr>
      <w:tr w:rsidR="00FE1C2B" w:rsidRPr="00B351AD">
        <w:tc>
          <w:tcPr>
            <w:tcW w:w="177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7ТМ-СНП-28</w:t>
            </w:r>
          </w:p>
        </w:tc>
        <w:tc>
          <w:tcPr>
            <w:tcW w:w="39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10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1 и 4 кварталах</w:t>
            </w:r>
          </w:p>
        </w:tc>
        <w:tc>
          <w:tcPr>
            <w:tcW w:w="10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0,353</w:t>
            </w:r>
          </w:p>
        </w:tc>
        <w:tc>
          <w:tcPr>
            <w:tcW w:w="1279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0,153</w:t>
            </w:r>
          </w:p>
        </w:tc>
        <w:tc>
          <w:tcPr>
            <w:tcW w:w="12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0,133</w:t>
            </w:r>
          </w:p>
        </w:tc>
        <w:tc>
          <w:tcPr>
            <w:tcW w:w="182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3 и 4 кварталах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0,383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0,279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0,242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7ТМ-СНП-29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0,288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0,202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0,176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7ТМ-СНП-30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0,172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0,691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7ТМ-СНП-31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0,353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0,153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0,133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0,957</w:t>
            </w:r>
          </w:p>
        </w:tc>
      </w:tr>
      <w:tr w:rsidR="00FE1C2B" w:rsidRPr="00B351AD">
        <w:tc>
          <w:tcPr>
            <w:tcW w:w="11073" w:type="dxa"/>
            <w:gridSpan w:val="6"/>
          </w:tcPr>
          <w:p w:rsidR="00FE1C2B" w:rsidRPr="00B351AD" w:rsidRDefault="00FE1C2B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51AD">
              <w:rPr>
                <w:color w:val="000000"/>
              </w:rPr>
              <w:t>Приложение 7.4. Для неспециализированной розничной торговли, осуществляемой через объекты стационарной торговой сети, не имеющие торговых залов (с организацией торговых мест)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7ТМ-НН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том числе: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7ТМ-НН1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0,268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0,192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0,167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0,651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7ТМ-НН2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0,153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0,133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0,526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7ТМ-ННЗ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0,209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</w:t>
            </w:r>
          </w:p>
        </w:tc>
      </w:tr>
      <w:tr w:rsidR="00FE1C2B" w:rsidRPr="00B351AD">
        <w:tc>
          <w:tcPr>
            <w:tcW w:w="11073" w:type="dxa"/>
            <w:gridSpan w:val="6"/>
          </w:tcPr>
          <w:p w:rsidR="00FE1C2B" w:rsidRPr="00B351AD" w:rsidRDefault="00FE1C2B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51AD">
              <w:rPr>
                <w:color w:val="000000"/>
              </w:rPr>
              <w:t>Приложение 7.5. Для специализированной розничной торговли продовольственными товарами, осуществляемой через объекты нестационарной торговой сети, не имеющие торговых залов (с организацией торговых мест)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7ТМ-НСП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7ТМ-НСП-01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0,375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0,264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0,264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0,815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7ТМ-НСП-02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0,112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0,087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0,087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7ТМ-НСП-03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0,212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0,212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0,623</w:t>
            </w:r>
          </w:p>
        </w:tc>
      </w:tr>
      <w:tr w:rsidR="00FE1C2B" w:rsidRPr="00B351AD">
        <w:tc>
          <w:tcPr>
            <w:tcW w:w="177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7ТМ-НСП-04</w:t>
            </w:r>
          </w:p>
        </w:tc>
        <w:tc>
          <w:tcPr>
            <w:tcW w:w="39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10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1 и 4 кварталах</w:t>
            </w:r>
          </w:p>
        </w:tc>
        <w:tc>
          <w:tcPr>
            <w:tcW w:w="10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279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0,126</w:t>
            </w:r>
          </w:p>
        </w:tc>
        <w:tc>
          <w:tcPr>
            <w:tcW w:w="12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0,126</w:t>
            </w:r>
          </w:p>
        </w:tc>
        <w:tc>
          <w:tcPr>
            <w:tcW w:w="182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0,413</w:t>
            </w:r>
          </w:p>
        </w:tc>
      </w:tr>
      <w:tr w:rsidR="00FE1C2B" w:rsidRPr="00B351AD"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во 2 и 3 кварталах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0,288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0,263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0,263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0,815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7ТМ-НСП-05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0,126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0,126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0,413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7ТМ-НСП-06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0,376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0,263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0,263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0,815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7ТМ-НСП-07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кофе, чаем, пряностями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0,376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0,263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0,263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0,815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7ТМ-НСП-08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0,126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0,126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0,413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7ТМ-НСП-09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0,376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0,263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0,263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0,815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7ТМ-НСП-10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0,126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0,126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0,413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7ТМ-НСП-11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0,476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0,337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0,337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0,957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7ТМ-НСП-12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0,662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0,48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0,48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7ТМ-НСП-13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0,313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0,691</w:t>
            </w:r>
          </w:p>
        </w:tc>
      </w:tr>
      <w:tr w:rsidR="00FE1C2B" w:rsidRPr="00B351AD">
        <w:tc>
          <w:tcPr>
            <w:tcW w:w="11073" w:type="dxa"/>
            <w:gridSpan w:val="6"/>
          </w:tcPr>
          <w:p w:rsidR="00FE1C2B" w:rsidRPr="00B351AD" w:rsidRDefault="00FE1C2B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51AD">
              <w:rPr>
                <w:color w:val="000000"/>
              </w:rPr>
              <w:t>Приложение 7.6. Для специализированной розничной торговли непродовольственными товарами, осуществляемой через объекты нестационарной торговой сети, не имеющие торговых залов (с организацией торговых мест)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7ТМ-НС-НП-01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табачными изделиями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0,63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0,447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0,447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7ТМ-НС-НП-02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 xml:space="preserve">верхней одеждой и головными уборами из натурального меха и натуральной кожи </w:t>
            </w:r>
            <w:hyperlink w:anchor="P2017" w:history="1">
              <w:r w:rsidRPr="00B351AD">
                <w:rPr>
                  <w:color w:val="000000"/>
                </w:rPr>
                <w:t>&lt;*&gt;</w:t>
              </w:r>
            </w:hyperlink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0,828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0,596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0,596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7ТМ-НС-НП-03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0,399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0,301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0,301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0,902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7ТМ-НС-НП-04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 xml:space="preserve">обувью </w:t>
            </w:r>
            <w:hyperlink w:anchor="P2017" w:history="1">
              <w:r w:rsidRPr="00B351AD">
                <w:rPr>
                  <w:color w:val="000000"/>
                </w:rPr>
                <w:t>&lt;*&gt;</w:t>
              </w:r>
            </w:hyperlink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0,375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0,263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0,263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0,815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7ТМ-НС-НП-05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 xml:space="preserve">детской одеждой и обувью </w:t>
            </w:r>
            <w:hyperlink w:anchor="P2017" w:history="1">
              <w:r w:rsidRPr="00B351AD">
                <w:rPr>
                  <w:color w:val="000000"/>
                </w:rPr>
                <w:t>&lt;*&gt;</w:t>
              </w:r>
            </w:hyperlink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0,137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0,137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0,413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7ТМ-НС-НП-06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Игрушками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0,188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0,188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0,603</w:t>
            </w:r>
          </w:p>
        </w:tc>
      </w:tr>
      <w:tr w:rsidR="00FE1C2B" w:rsidRPr="00B351AD">
        <w:tc>
          <w:tcPr>
            <w:tcW w:w="177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7ТМ-НС-НП-07</w:t>
            </w:r>
          </w:p>
        </w:tc>
        <w:tc>
          <w:tcPr>
            <w:tcW w:w="39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10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4 квартале</w:t>
            </w:r>
          </w:p>
        </w:tc>
        <w:tc>
          <w:tcPr>
            <w:tcW w:w="10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0,63</w:t>
            </w:r>
          </w:p>
        </w:tc>
        <w:tc>
          <w:tcPr>
            <w:tcW w:w="1279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0,447</w:t>
            </w:r>
          </w:p>
        </w:tc>
        <w:tc>
          <w:tcPr>
            <w:tcW w:w="12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0,447</w:t>
            </w:r>
          </w:p>
        </w:tc>
        <w:tc>
          <w:tcPr>
            <w:tcW w:w="182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1, 2 и 3 кварталах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0,314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0,685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7ТМ-НС-НП-08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0,463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0,331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0,331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0,99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7ТМ-НС-НП-09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0,497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0,348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0,348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7ТМ-НС-НП-10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средствами связи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0,463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0,331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0,331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0,99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7ТМ-НС-НП-11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Светильниками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0,747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7ТМ-НС-НП-12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0,376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0,264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0,264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0,815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7ТМ-НС-НП-13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0,376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0,264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0,264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0,815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7ТМ-НС-НП-14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0,828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0,593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0,596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7ТМ-НС-НП-15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Бижутерией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0,747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7ТМ-НС-НП-16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парфюмерией и косметикой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0,815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7ТМ-НС-НП-17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Кожгалантереей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0,747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7ТМ-НС-НП-18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товарами бытовой химии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0,747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7ТМ-НС-НП-19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музыкальными инструментами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0,212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0,212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0,623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7ТМ-НС-НП-20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0,376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0,264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0,264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0,815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7ТМ-НС-НП-21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0,188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0,188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0,603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7ТМ-НС-НП-22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0,376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0,264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0,264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0,815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7ТМ-НС-НП-23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товарами для охоты и рыбалки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0,376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0,264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0,264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0,815</w:t>
            </w:r>
          </w:p>
        </w:tc>
      </w:tr>
      <w:tr w:rsidR="00FE1C2B" w:rsidRPr="00B351AD">
        <w:tc>
          <w:tcPr>
            <w:tcW w:w="177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7ТМ-НС-НП-24</w:t>
            </w:r>
          </w:p>
        </w:tc>
        <w:tc>
          <w:tcPr>
            <w:tcW w:w="39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Прочими транспортными средствами (за исключением мотоциклов мощностью двигателя свыше 150 л.с. и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0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1 и 4 кварталах</w:t>
            </w:r>
          </w:p>
        </w:tc>
        <w:tc>
          <w:tcPr>
            <w:tcW w:w="10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0,596</w:t>
            </w:r>
          </w:p>
        </w:tc>
        <w:tc>
          <w:tcPr>
            <w:tcW w:w="1279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0,431</w:t>
            </w:r>
          </w:p>
        </w:tc>
        <w:tc>
          <w:tcPr>
            <w:tcW w:w="12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0,431</w:t>
            </w:r>
          </w:p>
        </w:tc>
        <w:tc>
          <w:tcPr>
            <w:tcW w:w="182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во 2 и 3 кварталах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0,828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0,596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0,596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7ТМ-НС-НП-25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0,325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0,325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0,957</w:t>
            </w:r>
          </w:p>
        </w:tc>
      </w:tr>
      <w:tr w:rsidR="00FE1C2B" w:rsidRPr="00B351AD">
        <w:tc>
          <w:tcPr>
            <w:tcW w:w="177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7ТМ-НС-НП-26</w:t>
            </w:r>
          </w:p>
        </w:tc>
        <w:tc>
          <w:tcPr>
            <w:tcW w:w="39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0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1 и 2 кварталах</w:t>
            </w:r>
          </w:p>
        </w:tc>
        <w:tc>
          <w:tcPr>
            <w:tcW w:w="10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0,399</w:t>
            </w:r>
          </w:p>
        </w:tc>
        <w:tc>
          <w:tcPr>
            <w:tcW w:w="1279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0,301</w:t>
            </w:r>
          </w:p>
        </w:tc>
        <w:tc>
          <w:tcPr>
            <w:tcW w:w="12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0,301</w:t>
            </w:r>
          </w:p>
        </w:tc>
        <w:tc>
          <w:tcPr>
            <w:tcW w:w="182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0,902</w:t>
            </w:r>
          </w:p>
        </w:tc>
      </w:tr>
      <w:tr w:rsidR="00FE1C2B" w:rsidRPr="00B351AD"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3 и 4 кварталах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0,188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0,188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0,536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7ТМ-НС-НП-27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рассадой, саженцами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0,138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0,138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0,413</w:t>
            </w:r>
          </w:p>
        </w:tc>
      </w:tr>
      <w:tr w:rsidR="00FE1C2B" w:rsidRPr="00B351AD">
        <w:tc>
          <w:tcPr>
            <w:tcW w:w="177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7ТМ-НС-НП-28</w:t>
            </w:r>
          </w:p>
        </w:tc>
        <w:tc>
          <w:tcPr>
            <w:tcW w:w="39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10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1 и 4 кварталах</w:t>
            </w:r>
          </w:p>
        </w:tc>
        <w:tc>
          <w:tcPr>
            <w:tcW w:w="10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0,313</w:t>
            </w:r>
          </w:p>
        </w:tc>
        <w:tc>
          <w:tcPr>
            <w:tcW w:w="1279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0,225</w:t>
            </w:r>
          </w:p>
        </w:tc>
        <w:tc>
          <w:tcPr>
            <w:tcW w:w="12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0,225</w:t>
            </w:r>
          </w:p>
        </w:tc>
        <w:tc>
          <w:tcPr>
            <w:tcW w:w="182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0,691</w:t>
            </w:r>
          </w:p>
        </w:tc>
      </w:tr>
      <w:tr w:rsidR="00FE1C2B" w:rsidRPr="00B351AD"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во 2 и 3 кварталах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0,747</w:t>
            </w:r>
          </w:p>
        </w:tc>
      </w:tr>
      <w:tr w:rsidR="00FE1C2B" w:rsidRPr="00B351AD">
        <w:tc>
          <w:tcPr>
            <w:tcW w:w="177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7ТМ-НС-НП-29</w:t>
            </w:r>
          </w:p>
        </w:tc>
        <w:tc>
          <w:tcPr>
            <w:tcW w:w="39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10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1 и 4 кварталах</w:t>
            </w:r>
          </w:p>
        </w:tc>
        <w:tc>
          <w:tcPr>
            <w:tcW w:w="10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0,313</w:t>
            </w:r>
          </w:p>
        </w:tc>
        <w:tc>
          <w:tcPr>
            <w:tcW w:w="1279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0,225</w:t>
            </w:r>
          </w:p>
        </w:tc>
        <w:tc>
          <w:tcPr>
            <w:tcW w:w="12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0,225</w:t>
            </w:r>
          </w:p>
        </w:tc>
        <w:tc>
          <w:tcPr>
            <w:tcW w:w="182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0,691</w:t>
            </w:r>
          </w:p>
        </w:tc>
      </w:tr>
      <w:tr w:rsidR="00FE1C2B" w:rsidRPr="00B351AD">
        <w:tc>
          <w:tcPr>
            <w:tcW w:w="177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во 2 и 3 кварталах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0,747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7ТМ-НС-НП-30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0,188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0,188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0,603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7ТМ-НС-НП-31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0,212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0,47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7ТМ-НС-НП-32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изделиями художественных народных промыслов (за исключ. изделий антиквариата)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0,212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0,47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7ТМ-НС-НП-33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полиэтиленовыми пакетами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0,075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0,075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0,211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7ТМ-НС-НП-34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поддержанными товарами всех видов (за исключением поддержанных автомобилей)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0,075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0,075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0,211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7ТМ-НС-НП-35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0,188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0,188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0,536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7ТМ-НС-НП-36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0,275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0,201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0,383</w:t>
            </w:r>
          </w:p>
        </w:tc>
      </w:tr>
      <w:tr w:rsidR="00FE1C2B" w:rsidRPr="00B351AD">
        <w:tc>
          <w:tcPr>
            <w:tcW w:w="11073" w:type="dxa"/>
            <w:gridSpan w:val="6"/>
          </w:tcPr>
          <w:p w:rsidR="00FE1C2B" w:rsidRPr="00B351AD" w:rsidRDefault="00FE1C2B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51AD">
              <w:rPr>
                <w:color w:val="000000"/>
              </w:rPr>
              <w:t>Приложение 7.7. Для розничной торговли горюче-смазочными материалами, не относящимися к подакцизным товарам, осуществляемой через стационарные и нестационарные автозаправочные станции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7ТМ-ГСМ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Розничная специализированная торговля горюче-смазочными материалами (ГСМ), не относящимися к подакцизным товарам, осуществляемая через стационарные и нестационарные автозаправочные станции (АЗС)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c>
          <w:tcPr>
            <w:tcW w:w="11073" w:type="dxa"/>
            <w:gridSpan w:val="6"/>
          </w:tcPr>
          <w:p w:rsidR="00FE1C2B" w:rsidRPr="00B351AD" w:rsidRDefault="00FE1C2B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51AD">
              <w:rPr>
                <w:color w:val="000000"/>
              </w:rPr>
              <w:t>Приложение 7.8. При осуществлении деятельности по развозной (разносной) торговле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77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7РТ</w:t>
            </w:r>
          </w:p>
        </w:tc>
        <w:tc>
          <w:tcPr>
            <w:tcW w:w="39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Развозная (разносная) торговля, осуществляемая индивидуальными предпринимателями и юридическими лицами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0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77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7РТ-1</w:t>
            </w:r>
          </w:p>
        </w:tc>
        <w:tc>
          <w:tcPr>
            <w:tcW w:w="390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Осуществляемая через объекты почтовой связи</w:t>
            </w:r>
          </w:p>
        </w:tc>
        <w:tc>
          <w:tcPr>
            <w:tcW w:w="10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0,631</w:t>
            </w:r>
          </w:p>
        </w:tc>
        <w:tc>
          <w:tcPr>
            <w:tcW w:w="1279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0,336</w:t>
            </w:r>
          </w:p>
        </w:tc>
        <w:tc>
          <w:tcPr>
            <w:tcW w:w="1246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0,336</w:t>
            </w:r>
          </w:p>
        </w:tc>
        <w:tc>
          <w:tcPr>
            <w:tcW w:w="182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0,794</w:t>
            </w:r>
          </w:p>
        </w:tc>
      </w:tr>
      <w:tr w:rsidR="00FE1C2B" w:rsidRPr="00B351AD">
        <w:tc>
          <w:tcPr>
            <w:tcW w:w="11073" w:type="dxa"/>
            <w:gridSpan w:val="6"/>
          </w:tcPr>
          <w:p w:rsidR="00FE1C2B" w:rsidRPr="00B351AD" w:rsidRDefault="00FE1C2B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51AD">
              <w:rPr>
                <w:color w:val="000000"/>
              </w:rPr>
              <w:t>Приложение 7.9. Реализация товаров с использованием торговых автоматов</w:t>
            </w:r>
          </w:p>
        </w:tc>
      </w:tr>
      <w:tr w:rsidR="00FE1C2B" w:rsidRPr="00B351AD">
        <w:tc>
          <w:tcPr>
            <w:tcW w:w="17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7РА</w:t>
            </w:r>
          </w:p>
        </w:tc>
        <w:tc>
          <w:tcPr>
            <w:tcW w:w="390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Реализация товаров с использованием торговых автоматов</w:t>
            </w:r>
          </w:p>
        </w:tc>
        <w:tc>
          <w:tcPr>
            <w:tcW w:w="10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</w:t>
            </w:r>
          </w:p>
        </w:tc>
        <w:tc>
          <w:tcPr>
            <w:tcW w:w="127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0,079</w:t>
            </w:r>
          </w:p>
        </w:tc>
        <w:tc>
          <w:tcPr>
            <w:tcW w:w="1246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0,068</w:t>
            </w:r>
          </w:p>
        </w:tc>
        <w:tc>
          <w:tcPr>
            <w:tcW w:w="182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0,068</w:t>
            </w:r>
          </w:p>
        </w:tc>
      </w:tr>
    </w:tbl>
    <w:p w:rsidR="00FE1C2B" w:rsidRPr="00B351AD" w:rsidRDefault="00FE1C2B">
      <w:pPr>
        <w:rPr>
          <w:color w:val="000000"/>
        </w:rPr>
        <w:sectPr w:rsidR="00FE1C2B" w:rsidRPr="00B351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ind w:firstLine="540"/>
        <w:jc w:val="both"/>
        <w:rPr>
          <w:color w:val="000000"/>
        </w:rPr>
      </w:pPr>
      <w:r w:rsidRPr="00B351AD">
        <w:rPr>
          <w:color w:val="000000"/>
        </w:rPr>
        <w:t>--------------------------------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bookmarkStart w:id="5" w:name="P2017"/>
      <w:bookmarkEnd w:id="5"/>
      <w:r w:rsidRPr="00B351AD">
        <w:rPr>
          <w:color w:val="000000"/>
        </w:rPr>
        <w:t xml:space="preserve">&lt;*&gt; В соответствии со </w:t>
      </w:r>
      <w:hyperlink r:id="rId60" w:history="1">
        <w:r w:rsidRPr="00B351AD">
          <w:rPr>
            <w:color w:val="000000"/>
          </w:rPr>
          <w:t>статьей 346.27</w:t>
        </w:r>
      </w:hyperlink>
      <w:r w:rsidRPr="00B351AD">
        <w:rPr>
          <w:color w:val="000000"/>
        </w:rPr>
        <w:t xml:space="preserve"> части второй Налогового кодекса: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 xml:space="preserve">розничная торговля 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реализация подакцизных товаров, указанных в подпунктах 6 - 10 пункта 1 статьи 181 настоящего Кодекса, продуктов питания и напитков, в том числе алкогольных, как в упаковке и расфасовке изготовителя, так и без такой упаковки и расфасовки, в барах, ресторанах, кафе и других объектах организации общественного питания, невостребованных вещей в ломбардах,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(изготовления).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61" w:history="1">
        <w:r w:rsidRPr="00B351AD">
          <w:rPr>
            <w:color w:val="000000"/>
          </w:rPr>
          <w:t>законом</w:t>
        </w:r>
      </w:hyperlink>
      <w:r w:rsidRPr="00B351AD">
        <w:rPr>
          <w:color w:val="000000"/>
        </w:rP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62" w:history="1">
        <w:r w:rsidRPr="00B351AD">
          <w:rPr>
            <w:color w:val="000000"/>
          </w:rPr>
          <w:t>классификатора</w:t>
        </w:r>
      </w:hyperlink>
      <w:r w:rsidRPr="00B351AD">
        <w:rPr>
          <w:color w:val="000000"/>
        </w:rPr>
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для целей настоящей главы не относится к розничной торговле. Реализация через торговые автоматы товаров и (или) продукции общественного питания, изготовленной в этих торговых автоматах, относится в целях настоящей главы к розничной торговле.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8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КОРРЕКТИРУЮЩИЙ КОЭФФИЦИЕНТ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БАЗОВОЙ ДОХОДНОСТИ К2 ДЛЯ ИСЧИСЛЕНИЯ СУММЫ ЕДИНОГО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НАЛОГА НА ВМЕНЕННЫЙ ДОХОД ПРИ ОСУЩЕСТВЛЕНИИ ДЕЯТЕЛЬНОСТИ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ПО ОКАЗАНИЮ УСЛУГ ОБЩЕСТВЕННОГО ПИТАНИЯ, ОСУЩЕСТВЛЯЕМЫХ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ЧЕРЕЗ ОБЪЕКТЫ ОРГАНИЗАЦИИ ОБЩЕСТВЕННОГО ПИТАНИЯ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С ПЛОЩАДЬЮ ЗАЛА ОБСЛУЖИВАНИЯ ПОСЕТИТЕЛЕЙ НЕ БОЛЕЕ 150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КВАДРАТНЫХ МЕТРОВ ПО КАЖДОМУ ОБЪЕКТУ ОРГАНИЗАЦИИ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ОБЩЕСТВЕННОГО ПИТАНИЯ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rPr>
          <w:color w:val="000000"/>
        </w:rPr>
        <w:sectPr w:rsidR="00FE1C2B" w:rsidRPr="00B351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458"/>
        <w:gridCol w:w="850"/>
        <w:gridCol w:w="850"/>
        <w:gridCol w:w="1191"/>
        <w:gridCol w:w="1710"/>
      </w:tblGrid>
      <w:tr w:rsidR="00FE1C2B" w:rsidRPr="00B351AD">
        <w:tc>
          <w:tcPr>
            <w:tcW w:w="1531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01" w:type="dxa"/>
            <w:gridSpan w:val="4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Значение К2</w:t>
            </w:r>
          </w:p>
        </w:tc>
      </w:tr>
      <w:tr w:rsidR="00FE1C2B" w:rsidRPr="00B351AD">
        <w:tc>
          <w:tcPr>
            <w:tcW w:w="153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рабочих поселках с численностью населения менее 5 тыс. чел.</w:t>
            </w:r>
          </w:p>
        </w:tc>
        <w:tc>
          <w:tcPr>
            <w:tcW w:w="1191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10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FE1C2B" w:rsidRPr="00B351AD">
        <w:tc>
          <w:tcPr>
            <w:tcW w:w="153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 зона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 зона</w:t>
            </w:r>
          </w:p>
        </w:tc>
        <w:tc>
          <w:tcPr>
            <w:tcW w:w="119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1.1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1.2</w:t>
            </w:r>
          </w:p>
        </w:tc>
        <w:tc>
          <w:tcPr>
            <w:tcW w:w="119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3</w:t>
            </w:r>
          </w:p>
        </w:tc>
      </w:tr>
      <w:tr w:rsidR="00FE1C2B" w:rsidRPr="00B351AD"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8ОП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Общественное питание: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531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8ОП-1</w:t>
            </w:r>
          </w:p>
        </w:tc>
        <w:tc>
          <w:tcPr>
            <w:tcW w:w="3458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bottom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53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метров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0,345</w:t>
            </w:r>
          </w:p>
        </w:tc>
        <w:tc>
          <w:tcPr>
            <w:tcW w:w="85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0,279</w:t>
            </w:r>
          </w:p>
        </w:tc>
        <w:tc>
          <w:tcPr>
            <w:tcW w:w="11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0,248</w:t>
            </w:r>
          </w:p>
        </w:tc>
        <w:tc>
          <w:tcPr>
            <w:tcW w:w="171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0,957</w:t>
            </w:r>
          </w:p>
        </w:tc>
      </w:tr>
      <w:tr w:rsidR="00FE1C2B" w:rsidRPr="00B351AD">
        <w:tc>
          <w:tcPr>
            <w:tcW w:w="153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до 100 кв. м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0,296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</w:t>
            </w:r>
          </w:p>
        </w:tc>
        <w:tc>
          <w:tcPr>
            <w:tcW w:w="119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0,21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0,863</w:t>
            </w:r>
          </w:p>
        </w:tc>
      </w:tr>
      <w:tr w:rsidR="00FE1C2B" w:rsidRPr="00B351AD">
        <w:tc>
          <w:tcPr>
            <w:tcW w:w="153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0,202</w:t>
            </w:r>
          </w:p>
        </w:tc>
        <w:tc>
          <w:tcPr>
            <w:tcW w:w="119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0,181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0,181</w:t>
            </w:r>
          </w:p>
        </w:tc>
      </w:tr>
      <w:tr w:rsidR="00FE1C2B" w:rsidRPr="00B351AD"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8ОП-2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0,26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0,202</w:t>
            </w:r>
          </w:p>
        </w:tc>
        <w:tc>
          <w:tcPr>
            <w:tcW w:w="119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0,181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0,181</w:t>
            </w:r>
          </w:p>
        </w:tc>
      </w:tr>
      <w:tr w:rsidR="00FE1C2B" w:rsidRPr="00B351AD"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8ОП-3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Деятельность детских кафе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0,345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0,104</w:t>
            </w:r>
          </w:p>
        </w:tc>
        <w:tc>
          <w:tcPr>
            <w:tcW w:w="119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0,096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0,365</w:t>
            </w:r>
          </w:p>
        </w:tc>
      </w:tr>
      <w:tr w:rsidR="00FE1C2B" w:rsidRPr="00B351AD">
        <w:tc>
          <w:tcPr>
            <w:tcW w:w="1531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8ОП-4</w:t>
            </w:r>
          </w:p>
        </w:tc>
        <w:tc>
          <w:tcPr>
            <w:tcW w:w="3458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bottom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53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50 кв. метров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0,345</w:t>
            </w:r>
          </w:p>
        </w:tc>
        <w:tc>
          <w:tcPr>
            <w:tcW w:w="85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0,104</w:t>
            </w:r>
          </w:p>
        </w:tc>
        <w:tc>
          <w:tcPr>
            <w:tcW w:w="119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0,096</w:t>
            </w:r>
          </w:p>
        </w:tc>
        <w:tc>
          <w:tcPr>
            <w:tcW w:w="171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0,365</w:t>
            </w:r>
          </w:p>
        </w:tc>
      </w:tr>
      <w:tr w:rsidR="00FE1C2B" w:rsidRPr="00B351AD">
        <w:tc>
          <w:tcPr>
            <w:tcW w:w="153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50 до 100 кв. м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0,116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0,096</w:t>
            </w:r>
          </w:p>
        </w:tc>
        <w:tc>
          <w:tcPr>
            <w:tcW w:w="119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0,086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0,346</w:t>
            </w:r>
          </w:p>
        </w:tc>
      </w:tr>
      <w:tr w:rsidR="00FE1C2B" w:rsidRPr="00B351AD">
        <w:tc>
          <w:tcPr>
            <w:tcW w:w="153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0,104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0,086</w:t>
            </w:r>
          </w:p>
        </w:tc>
        <w:tc>
          <w:tcPr>
            <w:tcW w:w="119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0,076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0,296</w:t>
            </w:r>
          </w:p>
        </w:tc>
      </w:tr>
      <w:tr w:rsidR="00FE1C2B" w:rsidRPr="00B351AD"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8ОП-6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0,039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0,028</w:t>
            </w:r>
          </w:p>
        </w:tc>
        <w:tc>
          <w:tcPr>
            <w:tcW w:w="119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0,028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0,131</w:t>
            </w:r>
          </w:p>
        </w:tc>
      </w:tr>
      <w:tr w:rsidR="00FE1C2B" w:rsidRPr="00B351AD"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8ОП-7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0,345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0,279</w:t>
            </w:r>
          </w:p>
        </w:tc>
        <w:tc>
          <w:tcPr>
            <w:tcW w:w="119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0,248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0,957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9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КОРРЕКТИРУЮЩИЙ КОЭФФИЦИЕНТ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БАЗОВОЙ ДОХОДНОСТИ К2 ДЛЯ ИСЧИСЛЕНИЯ СУММЫ ЕДИНОГО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НАЛОГА НА ВМЕНЕННЫЙ ДОХОД ПРИ ОКАЗАНИИ УСЛУГ ОБЩЕСТВЕННОГО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ПИТАНИЯ, ОСУЩЕСТВЛЯЕМЫХ ЧЕРЕЗ ОБЪЕКТЫ ОРГАНИЗАЦИИ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ОБЩЕСТВЕННОГО ПИТАНИЯ, НЕ ИМЕЮЩИЕ ЗАЛА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ОБСЛУЖИВАНИЯ ПОСЕТИТЕЛЕЙ</w:t>
      </w:r>
    </w:p>
    <w:p w:rsidR="00FE1C2B" w:rsidRPr="00B351AD" w:rsidRDefault="00FE1C2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FE1C2B" w:rsidRPr="00B351A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Список изменяющих документов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 xml:space="preserve">(в ред. </w:t>
            </w:r>
            <w:hyperlink r:id="rId63" w:history="1">
              <w:r w:rsidRPr="00B351AD">
                <w:rPr>
                  <w:color w:val="000000"/>
                </w:rPr>
                <w:t>Решения</w:t>
              </w:r>
            </w:hyperlink>
            <w:r w:rsidRPr="00B351AD">
              <w:rPr>
                <w:color w:val="000000"/>
              </w:rPr>
              <w:t xml:space="preserve"> Совета депутатов муниципального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образования - Касимовский муниципальный район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Рязанской области от 25.12.2014 N 118-V СД)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628"/>
        <w:gridCol w:w="907"/>
        <w:gridCol w:w="850"/>
        <w:gridCol w:w="1304"/>
        <w:gridCol w:w="1587"/>
      </w:tblGrid>
      <w:tr w:rsidR="00FE1C2B" w:rsidRPr="00B351AD">
        <w:tc>
          <w:tcPr>
            <w:tcW w:w="1361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28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48" w:type="dxa"/>
            <w:gridSpan w:val="4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Значение К2</w:t>
            </w:r>
          </w:p>
        </w:tc>
      </w:tr>
      <w:tr w:rsidR="00FE1C2B" w:rsidRPr="00B351AD">
        <w:tc>
          <w:tcPr>
            <w:tcW w:w="136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628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757" w:type="dxa"/>
            <w:gridSpan w:val="2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рабочих поселках с численностью населения менее 5 тыс. чел.</w:t>
            </w:r>
          </w:p>
        </w:tc>
        <w:tc>
          <w:tcPr>
            <w:tcW w:w="130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FE1C2B" w:rsidRPr="00B351AD">
        <w:tc>
          <w:tcPr>
            <w:tcW w:w="136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628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 зона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 зона</w:t>
            </w:r>
          </w:p>
        </w:tc>
        <w:tc>
          <w:tcPr>
            <w:tcW w:w="130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А</w:t>
            </w:r>
          </w:p>
        </w:tc>
        <w:tc>
          <w:tcPr>
            <w:tcW w:w="362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1.1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1.2</w:t>
            </w:r>
          </w:p>
        </w:tc>
        <w:tc>
          <w:tcPr>
            <w:tcW w:w="130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</w:t>
            </w:r>
          </w:p>
        </w:tc>
        <w:tc>
          <w:tcPr>
            <w:tcW w:w="158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3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9ОП-8</w:t>
            </w:r>
          </w:p>
        </w:tc>
        <w:tc>
          <w:tcPr>
            <w:tcW w:w="3628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90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9ОП-8/1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шашлыков, барбекю и др.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0,989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6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both"/>
              <w:rPr>
                <w:color w:val="000000"/>
              </w:rPr>
            </w:pPr>
            <w:r w:rsidRPr="00B351AD">
              <w:rPr>
                <w:color w:val="000000"/>
              </w:rPr>
              <w:t xml:space="preserve">(в ред. </w:t>
            </w:r>
            <w:hyperlink r:id="rId64" w:history="1">
              <w:r w:rsidRPr="00B351AD">
                <w:rPr>
                  <w:color w:val="000000"/>
                </w:rPr>
                <w:t>Решения</w:t>
              </w:r>
            </w:hyperlink>
            <w:r w:rsidRPr="00B351AD">
              <w:rPr>
                <w:color w:val="000000"/>
              </w:rPr>
              <w:t xml:space="preserve"> Совета депутатов муниципального образования - Касимовский</w:t>
            </w:r>
          </w:p>
          <w:p w:rsidR="00FE1C2B" w:rsidRPr="00B351AD" w:rsidRDefault="00FE1C2B">
            <w:pPr>
              <w:pStyle w:val="ConsPlusNormal"/>
              <w:jc w:val="both"/>
              <w:rPr>
                <w:color w:val="000000"/>
              </w:rPr>
            </w:pPr>
            <w:r w:rsidRPr="00B351AD">
              <w:rPr>
                <w:color w:val="000000"/>
              </w:rPr>
              <w:t>муниципальный район Рязанской области от 25.12.2014 N 118-V СД)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9ОП-8/2</w:t>
            </w:r>
          </w:p>
        </w:tc>
        <w:tc>
          <w:tcPr>
            <w:tcW w:w="3628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Выпечка кондитерских изделий</w:t>
            </w:r>
          </w:p>
        </w:tc>
        <w:tc>
          <w:tcPr>
            <w:tcW w:w="90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0,481</w:t>
            </w:r>
          </w:p>
        </w:tc>
        <w:tc>
          <w:tcPr>
            <w:tcW w:w="85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0,38</w:t>
            </w:r>
          </w:p>
        </w:tc>
        <w:tc>
          <w:tcPr>
            <w:tcW w:w="130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0,344</w:t>
            </w:r>
          </w:p>
        </w:tc>
        <w:tc>
          <w:tcPr>
            <w:tcW w:w="158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6"/>
            <w:tcBorders>
              <w:top w:val="nil"/>
              <w:bottom w:val="single" w:sz="4" w:space="0" w:color="auto"/>
            </w:tcBorders>
          </w:tcPr>
          <w:p w:rsidR="00FE1C2B" w:rsidRPr="00B351AD" w:rsidRDefault="00FE1C2B">
            <w:pPr>
              <w:pStyle w:val="ConsPlusNormal"/>
              <w:jc w:val="both"/>
              <w:rPr>
                <w:color w:val="000000"/>
              </w:rPr>
            </w:pPr>
            <w:r w:rsidRPr="00B351AD">
              <w:rPr>
                <w:color w:val="000000"/>
              </w:rPr>
              <w:t xml:space="preserve">(в ред. </w:t>
            </w:r>
            <w:hyperlink r:id="rId65" w:history="1">
              <w:r w:rsidRPr="00B351AD">
                <w:rPr>
                  <w:color w:val="000000"/>
                </w:rPr>
                <w:t>Решения</w:t>
              </w:r>
            </w:hyperlink>
            <w:r w:rsidRPr="00B351AD">
              <w:rPr>
                <w:color w:val="000000"/>
              </w:rPr>
              <w:t xml:space="preserve"> Совета депутатов муниципального образования - Касимовский</w:t>
            </w:r>
          </w:p>
          <w:p w:rsidR="00FE1C2B" w:rsidRPr="00B351AD" w:rsidRDefault="00FE1C2B">
            <w:pPr>
              <w:pStyle w:val="ConsPlusNormal"/>
              <w:jc w:val="both"/>
              <w:rPr>
                <w:color w:val="000000"/>
              </w:rPr>
            </w:pPr>
            <w:r w:rsidRPr="00B351AD">
              <w:rPr>
                <w:color w:val="000000"/>
              </w:rPr>
              <w:t>муниципальный район Рязанской области от 25.12.2014 N 118-V СД)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10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КОРРЕКТИРУЮЩИЙ КОЭФФИЦИЕНТ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БАЗОВОЙ ДОХОДНОСТИ К2 ДЛЯ ИСЧИСЛЕНИЯ СУММЫ ЕДИНОГО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НАЛОГА НА ВМЕНЕННЫЙ ДОХОД ПРИ ОСУЩЕСТВЛЕНИИ ДЕЯТЕЛЬНОСТИ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ПО РАСПРОСТРАНЕНИЮ НАРУЖНОЙ РЕКЛАМЫ С ИСПОЛЬЗОВАНИЕМ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РЕКЛАМНЫХ КОНСТРУКЦИЙ</w:t>
      </w:r>
    </w:p>
    <w:p w:rsidR="00FE1C2B" w:rsidRPr="00B351AD" w:rsidRDefault="00FE1C2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FE1C2B" w:rsidRPr="00B351A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Список изменяющих документов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 xml:space="preserve">(в ред. </w:t>
            </w:r>
            <w:hyperlink r:id="rId66" w:history="1">
              <w:r w:rsidRPr="00B351AD">
                <w:rPr>
                  <w:color w:val="000000"/>
                </w:rPr>
                <w:t>Решения</w:t>
              </w:r>
            </w:hyperlink>
            <w:r w:rsidRPr="00B351AD">
              <w:rPr>
                <w:color w:val="000000"/>
              </w:rPr>
              <w:t xml:space="preserve"> Совета депутатов муниципального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образования - Касимовский муниципальный район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Рязанской области от 25.12.2014 N 118-V СД)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458"/>
        <w:gridCol w:w="850"/>
        <w:gridCol w:w="907"/>
        <w:gridCol w:w="1361"/>
        <w:gridCol w:w="1814"/>
      </w:tblGrid>
      <w:tr w:rsidR="00FE1C2B" w:rsidRPr="00B351AD">
        <w:tc>
          <w:tcPr>
            <w:tcW w:w="1247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932" w:type="dxa"/>
            <w:gridSpan w:val="4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Значение К2</w:t>
            </w:r>
          </w:p>
        </w:tc>
      </w:tr>
      <w:tr w:rsidR="00FE1C2B" w:rsidRPr="00B351AD">
        <w:tc>
          <w:tcPr>
            <w:tcW w:w="1247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757" w:type="dxa"/>
            <w:gridSpan w:val="2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рабочих поселках с численностью населения менее 5 тыс. чел.</w:t>
            </w:r>
          </w:p>
        </w:tc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прочих населенных пунктах</w:t>
            </w:r>
          </w:p>
        </w:tc>
        <w:tc>
          <w:tcPr>
            <w:tcW w:w="181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FE1C2B" w:rsidRPr="00B351AD">
        <w:tc>
          <w:tcPr>
            <w:tcW w:w="1247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 зона</w:t>
            </w:r>
          </w:p>
        </w:tc>
        <w:tc>
          <w:tcPr>
            <w:tcW w:w="90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 зона</w:t>
            </w:r>
          </w:p>
        </w:tc>
        <w:tc>
          <w:tcPr>
            <w:tcW w:w="136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24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1.1</w:t>
            </w:r>
          </w:p>
        </w:tc>
        <w:tc>
          <w:tcPr>
            <w:tcW w:w="90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1.2</w:t>
            </w:r>
          </w:p>
        </w:tc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</w:t>
            </w:r>
          </w:p>
        </w:tc>
        <w:tc>
          <w:tcPr>
            <w:tcW w:w="181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3</w:t>
            </w:r>
          </w:p>
        </w:tc>
      </w:tr>
      <w:tr w:rsidR="00FE1C2B" w:rsidRPr="00B351AD">
        <w:tc>
          <w:tcPr>
            <w:tcW w:w="124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10РНР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24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10РНР-П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Распространение и (или) размещение печатной и (или) полиграфической наружной рекламы на: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24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10РНР-П/1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  <w:tc>
          <w:tcPr>
            <w:tcW w:w="90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0,331</w:t>
            </w:r>
          </w:p>
        </w:tc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81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</w:tr>
      <w:tr w:rsidR="00FE1C2B" w:rsidRPr="00B351AD">
        <w:tc>
          <w:tcPr>
            <w:tcW w:w="1247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10РНР-П/2-1</w:t>
            </w:r>
          </w:p>
        </w:tc>
        <w:tc>
          <w:tcPr>
            <w:tcW w:w="3458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стенах и оградах (заборах):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247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850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  <w:tc>
          <w:tcPr>
            <w:tcW w:w="907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0,331</w:t>
            </w:r>
          </w:p>
        </w:tc>
        <w:tc>
          <w:tcPr>
            <w:tcW w:w="1361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814" w:type="dxa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</w:tr>
      <w:tr w:rsidR="00FE1C2B" w:rsidRPr="00B351AD">
        <w:tc>
          <w:tcPr>
            <w:tcW w:w="124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10РНР-П/2-2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  <w:tc>
          <w:tcPr>
            <w:tcW w:w="90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0,331</w:t>
            </w:r>
          </w:p>
        </w:tc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81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</w:tr>
      <w:tr w:rsidR="00FE1C2B" w:rsidRPr="00B351AD">
        <w:tc>
          <w:tcPr>
            <w:tcW w:w="124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10РНР-П/3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призматронах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  <w:tc>
          <w:tcPr>
            <w:tcW w:w="90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0,331</w:t>
            </w:r>
          </w:p>
        </w:tc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81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</w:tr>
      <w:tr w:rsidR="00FE1C2B" w:rsidRPr="00B351AD">
        <w:tc>
          <w:tcPr>
            <w:tcW w:w="124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10РНР-П/4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панелях-кронштейнах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  <w:tc>
          <w:tcPr>
            <w:tcW w:w="90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0,331</w:t>
            </w:r>
          </w:p>
        </w:tc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81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</w:tr>
      <w:tr w:rsidR="00FE1C2B" w:rsidRPr="00B351AD">
        <w:tc>
          <w:tcPr>
            <w:tcW w:w="124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10РНР-П/5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пилларсах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  <w:tc>
          <w:tcPr>
            <w:tcW w:w="90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0,331</w:t>
            </w:r>
          </w:p>
        </w:tc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81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</w:tr>
      <w:tr w:rsidR="00FE1C2B" w:rsidRPr="00B351AD">
        <w:tc>
          <w:tcPr>
            <w:tcW w:w="124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10РНР-П/6</w:t>
            </w:r>
          </w:p>
        </w:tc>
        <w:tc>
          <w:tcPr>
            <w:tcW w:w="345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транспарантах-перетяжках</w:t>
            </w:r>
          </w:p>
        </w:tc>
        <w:tc>
          <w:tcPr>
            <w:tcW w:w="85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  <w:tc>
          <w:tcPr>
            <w:tcW w:w="90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0,331</w:t>
            </w:r>
          </w:p>
        </w:tc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81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10РНР-Э</w:t>
            </w:r>
          </w:p>
        </w:tc>
        <w:tc>
          <w:tcPr>
            <w:tcW w:w="3458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Распространение и (или) размещение световых и электронных табло наружной рекламы</w:t>
            </w:r>
          </w:p>
        </w:tc>
        <w:tc>
          <w:tcPr>
            <w:tcW w:w="85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  <w:tc>
          <w:tcPr>
            <w:tcW w:w="907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0,772</w:t>
            </w:r>
          </w:p>
        </w:tc>
        <w:tc>
          <w:tcPr>
            <w:tcW w:w="136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0,552</w:t>
            </w:r>
          </w:p>
        </w:tc>
        <w:tc>
          <w:tcPr>
            <w:tcW w:w="1814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0,883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9637" w:type="dxa"/>
            <w:gridSpan w:val="6"/>
            <w:tcBorders>
              <w:top w:val="nil"/>
              <w:bottom w:val="single" w:sz="4" w:space="0" w:color="auto"/>
            </w:tcBorders>
          </w:tcPr>
          <w:p w:rsidR="00FE1C2B" w:rsidRPr="00B351AD" w:rsidRDefault="00FE1C2B">
            <w:pPr>
              <w:pStyle w:val="ConsPlusNormal"/>
              <w:jc w:val="both"/>
              <w:rPr>
                <w:color w:val="000000"/>
              </w:rPr>
            </w:pPr>
            <w:r w:rsidRPr="00B351AD">
              <w:rPr>
                <w:color w:val="000000"/>
              </w:rPr>
              <w:t xml:space="preserve">(в ред. </w:t>
            </w:r>
            <w:hyperlink r:id="rId67" w:history="1">
              <w:r w:rsidRPr="00B351AD">
                <w:rPr>
                  <w:color w:val="000000"/>
                </w:rPr>
                <w:t>Решения</w:t>
              </w:r>
            </w:hyperlink>
            <w:r w:rsidRPr="00B351AD">
              <w:rPr>
                <w:color w:val="000000"/>
              </w:rPr>
              <w:t xml:space="preserve"> Совета депутатов муниципального образования - Касимовский</w:t>
            </w:r>
          </w:p>
          <w:p w:rsidR="00FE1C2B" w:rsidRPr="00B351AD" w:rsidRDefault="00FE1C2B">
            <w:pPr>
              <w:pStyle w:val="ConsPlusNormal"/>
              <w:jc w:val="both"/>
              <w:rPr>
                <w:color w:val="000000"/>
              </w:rPr>
            </w:pPr>
            <w:r w:rsidRPr="00B351AD">
              <w:rPr>
                <w:color w:val="000000"/>
              </w:rPr>
              <w:t>муниципальный район Рязанской области от 25.12.2014 N 118-V СД)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11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КОРРЕКТИРУЮЩИЙ КОЭФФИЦИЕНТ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БАЗОВОЙ ДОХОДНОСТИ К2 ДЛЯ ИСЧИСЛЕНИЯ СУММЫ ЕДИНОГО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НАЛОГА НА ВМЕНЕННЫЙ ДОХОД ПРИ ОСУЩЕСТВЛЕНИИ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ДЕЯТЕЛЬНОСТИ ПО РАЗМЕЩЕНИЮ РЕКЛАМЫ С ИСПОЛЬЗОВАНИЕМ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ВНЕШНИХ И ВНУТРЕННИХ ПОВЕРХНОСТЕЙ ТРАНСПОРТНЫХ СРЕДСТВ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4309"/>
        <w:gridCol w:w="934"/>
        <w:gridCol w:w="934"/>
        <w:gridCol w:w="934"/>
        <w:gridCol w:w="934"/>
      </w:tblGrid>
      <w:tr w:rsidR="00FE1C2B" w:rsidRPr="00B351AD">
        <w:tc>
          <w:tcPr>
            <w:tcW w:w="158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30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736" w:type="dxa"/>
            <w:gridSpan w:val="4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Значение К2</w:t>
            </w:r>
          </w:p>
        </w:tc>
      </w:tr>
      <w:tr w:rsidR="00FE1C2B" w:rsidRPr="00B351AD">
        <w:tc>
          <w:tcPr>
            <w:tcW w:w="158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А</w:t>
            </w:r>
          </w:p>
        </w:tc>
        <w:tc>
          <w:tcPr>
            <w:tcW w:w="4309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Б</w:t>
            </w:r>
          </w:p>
        </w:tc>
        <w:tc>
          <w:tcPr>
            <w:tcW w:w="9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1.1</w:t>
            </w:r>
          </w:p>
        </w:tc>
        <w:tc>
          <w:tcPr>
            <w:tcW w:w="9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1.2</w:t>
            </w:r>
          </w:p>
        </w:tc>
        <w:tc>
          <w:tcPr>
            <w:tcW w:w="9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2</w:t>
            </w:r>
          </w:p>
        </w:tc>
        <w:tc>
          <w:tcPr>
            <w:tcW w:w="9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3</w:t>
            </w:r>
          </w:p>
        </w:tc>
      </w:tr>
      <w:tr w:rsidR="00FE1C2B" w:rsidRPr="00B351AD">
        <w:tc>
          <w:tcPr>
            <w:tcW w:w="158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11РРТ</w:t>
            </w:r>
          </w:p>
        </w:tc>
        <w:tc>
          <w:tcPr>
            <w:tcW w:w="4309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9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0,166</w:t>
            </w:r>
          </w:p>
        </w:tc>
        <w:tc>
          <w:tcPr>
            <w:tcW w:w="9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0,166</w:t>
            </w:r>
          </w:p>
        </w:tc>
        <w:tc>
          <w:tcPr>
            <w:tcW w:w="9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0,166</w:t>
            </w:r>
          </w:p>
        </w:tc>
        <w:tc>
          <w:tcPr>
            <w:tcW w:w="93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0,166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12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КОРРЕКТИРУЮЩИЙ КОЭФФИЦИЕНТ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БАЗОВОЙ ДОХОДНОСТИ К2 ДЛЯ ИСЧИСЛЕНИЯ СУММЫ ЕДИНОГО НАЛОГА НА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ВМЕНЕННЫЙ ДОХОД ПРИ ОСУЩЕСТВЛЕНИИ ДЕЯТЕЛЬНОСТИ ПО ОКАЗАНИЮ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УСЛУГ ПО ВРЕМЕННОМУ РАЗМЕЩЕНИЮ И ПРОЖИВАНИЮ ОРГАНИЗАЦИЯМИ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И ПРЕДПРИНИМАТЕЛЯМИ, ИСПОЛЬЗУЮЩИМИ В КАЖДОМ ОБЪЕКТЕ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ПРЕДОСТАВЛЕНИЯ ДАННЫХ УСЛУГ ОБЩУЮ ПЛОЩАДЬ ДЛЯ ВРЕМЕННОГО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РАЗМЕЩЕНИЯ И ПРОЖИВАНИЯ НЕ БОЛЕЕ 500 КВАДРАТНЫХ МЕТРОВ,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НА 2010 Г.</w:t>
      </w:r>
    </w:p>
    <w:p w:rsidR="00FE1C2B" w:rsidRPr="00B351AD" w:rsidRDefault="00FE1C2B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FE1C2B" w:rsidRPr="00B351A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Список изменяющих документов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 xml:space="preserve">(в ред. </w:t>
            </w:r>
            <w:hyperlink r:id="rId68" w:history="1">
              <w:r w:rsidRPr="00B351AD">
                <w:rPr>
                  <w:color w:val="000000"/>
                </w:rPr>
                <w:t>Решения</w:t>
              </w:r>
            </w:hyperlink>
            <w:r w:rsidRPr="00B351AD">
              <w:rPr>
                <w:color w:val="000000"/>
              </w:rPr>
              <w:t xml:space="preserve"> Совета депутатов муниципального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образования - Касимовский муниципальный район</w:t>
            </w:r>
          </w:p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Рязанской области от 25.12.2014 N 118-V СД)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5230"/>
        <w:gridCol w:w="1488"/>
        <w:gridCol w:w="1531"/>
      </w:tblGrid>
      <w:tr w:rsidR="00FE1C2B" w:rsidRPr="00B351AD">
        <w:tc>
          <w:tcPr>
            <w:tcW w:w="1361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230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019" w:type="dxa"/>
            <w:gridSpan w:val="2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Значение коэффициента К2</w:t>
            </w:r>
          </w:p>
        </w:tc>
      </w:tr>
      <w:tr w:rsidR="00FE1C2B" w:rsidRPr="00B351AD">
        <w:tc>
          <w:tcPr>
            <w:tcW w:w="136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5230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населенных пунктах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населенных пунктах с численностью населения менее 250 человек</w:t>
            </w: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12ВП</w:t>
            </w: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Оказание услуг по временному размещению и проживанию по объектам временного проживания (общей площадью спальных помещений не более 500 кв. метров по каждому объекту):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12ВП-1</w:t>
            </w: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гостиницах, отелях, мотелях, пансионатах, домах отдыха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bookmarkStart w:id="6" w:name="P2356"/>
            <w:bookmarkEnd w:id="6"/>
            <w:r w:rsidRPr="00B351AD">
              <w:rPr>
                <w:color w:val="000000"/>
              </w:rPr>
              <w:t>12ВП-1.1</w:t>
            </w: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наличием номеров (сюитов, апартаментов, люксов, студий) стоимостью проживания за сутки: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12ВП-1.1/1</w:t>
            </w:r>
          </w:p>
        </w:tc>
        <w:tc>
          <w:tcPr>
            <w:tcW w:w="5230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4000 рублей за сутки</w:t>
            </w:r>
          </w:p>
        </w:tc>
        <w:tc>
          <w:tcPr>
            <w:tcW w:w="1488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0,552</w:t>
            </w:r>
          </w:p>
        </w:tc>
        <w:tc>
          <w:tcPr>
            <w:tcW w:w="1531" w:type="dxa"/>
            <w:tcBorders>
              <w:bottom w:val="nil"/>
            </w:tcBorders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1,0</w:t>
            </w:r>
          </w:p>
        </w:tc>
      </w:tr>
      <w:tr w:rsidR="00FE1C2B" w:rsidRPr="00B351AD">
        <w:tblPrEx>
          <w:tblBorders>
            <w:insideH w:val="none" w:sz="0" w:space="0" w:color="auto"/>
          </w:tblBorders>
        </w:tblPrEx>
        <w:tc>
          <w:tcPr>
            <w:tcW w:w="9610" w:type="dxa"/>
            <w:gridSpan w:val="4"/>
            <w:tcBorders>
              <w:top w:val="nil"/>
            </w:tcBorders>
          </w:tcPr>
          <w:p w:rsidR="00FE1C2B" w:rsidRPr="00B351AD" w:rsidRDefault="00FE1C2B">
            <w:pPr>
              <w:pStyle w:val="ConsPlusNormal"/>
              <w:jc w:val="both"/>
              <w:rPr>
                <w:color w:val="000000"/>
              </w:rPr>
            </w:pPr>
            <w:r w:rsidRPr="00B351AD">
              <w:rPr>
                <w:color w:val="000000"/>
              </w:rPr>
              <w:t xml:space="preserve">(в ред. </w:t>
            </w:r>
            <w:hyperlink r:id="rId69" w:history="1">
              <w:r w:rsidRPr="00B351AD">
                <w:rPr>
                  <w:color w:val="000000"/>
                </w:rPr>
                <w:t>Решения</w:t>
              </w:r>
            </w:hyperlink>
            <w:r w:rsidRPr="00B351AD">
              <w:rPr>
                <w:color w:val="000000"/>
              </w:rPr>
              <w:t xml:space="preserve"> Совета депутатов муниципального образования - Касимовский</w:t>
            </w:r>
          </w:p>
          <w:p w:rsidR="00FE1C2B" w:rsidRPr="00B351AD" w:rsidRDefault="00FE1C2B">
            <w:pPr>
              <w:pStyle w:val="ConsPlusNormal"/>
              <w:jc w:val="both"/>
              <w:rPr>
                <w:color w:val="000000"/>
              </w:rPr>
            </w:pPr>
            <w:r w:rsidRPr="00B351AD">
              <w:rPr>
                <w:color w:val="000000"/>
              </w:rPr>
              <w:t>муниципальный район Рязанской области от 25.12.2014 N 118-V СД)</w:t>
            </w: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12ВП-1.1/2</w:t>
            </w: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От 2001 рубля до 4000 руб. (включительно)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0,883</w:t>
            </w: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12ВП-1.1/3</w:t>
            </w: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От 1201 рубля до 2000 рублей (включительно)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0,321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0,63</w:t>
            </w: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12ВП-1.1/4</w:t>
            </w: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1200 рублей и ниже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0,243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0,475</w:t>
            </w: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bookmarkStart w:id="7" w:name="P2378"/>
            <w:bookmarkEnd w:id="7"/>
            <w:r w:rsidRPr="00B351AD">
              <w:rPr>
                <w:color w:val="000000"/>
              </w:rPr>
              <w:t>12ВП-1.2</w:t>
            </w: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 размещением по койко-местам со стоимостью суточного проживания: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361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12ВП-1.2/1</w:t>
            </w: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Свыше 300 рублей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0,144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0,276</w:t>
            </w:r>
          </w:p>
        </w:tc>
      </w:tr>
      <w:tr w:rsidR="00FE1C2B" w:rsidRPr="00B351AD">
        <w:tc>
          <w:tcPr>
            <w:tcW w:w="1361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До 300 рублей (включительно)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0,056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12ВП-2</w:t>
            </w: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туристических лагерях, на туристических базах, в постройках на территории кемпингов и их объектах сезонного отдыха (за исключением объектов по коду 9ВП-3) в зависимости от налогового периода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12ВП-2/1</w:t>
            </w: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1, 4 кварталы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0,012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0,012</w:t>
            </w: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12ВП-2/2</w:t>
            </w: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2, 3 кварталы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0,11</w:t>
            </w: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12ВП-3</w:t>
            </w: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пионерских, спортивных, молодежных и других специализированных лагерях отдыха для детей и студентов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0,012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0,012</w:t>
            </w: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12ВП-4</w:t>
            </w: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квартирах, в сельских домах, домах для приезжих и прочих местах для временного проживания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0,034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0,055</w:t>
            </w:r>
          </w:p>
        </w:tc>
      </w:tr>
      <w:tr w:rsidR="00FE1C2B" w:rsidRPr="00B351AD">
        <w:tc>
          <w:tcPr>
            <w:tcW w:w="136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12ВП-5</w:t>
            </w:r>
          </w:p>
        </w:tc>
        <w:tc>
          <w:tcPr>
            <w:tcW w:w="5230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В общежитиях для студентов, рабочих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0,012</w:t>
            </w:r>
          </w:p>
        </w:tc>
        <w:tc>
          <w:tcPr>
            <w:tcW w:w="1531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0,012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ind w:firstLine="540"/>
        <w:jc w:val="both"/>
        <w:rPr>
          <w:color w:val="000000"/>
        </w:rPr>
      </w:pPr>
      <w:r w:rsidRPr="00B351AD">
        <w:rPr>
          <w:color w:val="000000"/>
        </w:rPr>
        <w:t>Примечание: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 xml:space="preserve">В случае наличия в гостинице (отеле, мотеле, пансионате, доме отдыха) номеров (сюитов, апартаментов, люксов, студий) различной категории, определяемой их стоимостью по коду </w:t>
      </w:r>
      <w:hyperlink w:anchor="P2356" w:history="1">
        <w:r w:rsidRPr="00B351AD">
          <w:rPr>
            <w:color w:val="000000"/>
          </w:rPr>
          <w:t>(12ВП-1.1)</w:t>
        </w:r>
      </w:hyperlink>
      <w:r w:rsidRPr="00B351AD">
        <w:rPr>
          <w:color w:val="000000"/>
        </w:rPr>
        <w:t xml:space="preserve">, или койко-мест различной категории (по </w:t>
      </w:r>
      <w:hyperlink w:anchor="P2378" w:history="1">
        <w:r w:rsidRPr="00B351AD">
          <w:rPr>
            <w:color w:val="000000"/>
          </w:rPr>
          <w:t>коду 12ВП-1.2</w:t>
        </w:r>
      </w:hyperlink>
      <w:r w:rsidRPr="00B351AD">
        <w:rPr>
          <w:color w:val="000000"/>
        </w:rPr>
        <w:t>) в расчете суммы временного дохода принимается значение корректирующего коэффициента базовой доходности К2 с максимальным значением.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13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КОРРЕКТИРУЮЩИЙ КОЭФФИЦИЕНТ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БАЗОВОЙ ДОХОДНОСТИ К2 ДЛЯ ИСЧИСЛЕНИЯ СУММЫ ЕДИНОГО НАЛОГА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НА ВМЕНЕННЫЙ ДОХОД ПРИ ОСУЩЕСТВЛЕНИИ ДЕЯТЕЛЬНОСТИ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ПО ОКАЗАНИЮ УСЛУГ ПО ПЕРЕДАЧЕ ВО ВРЕМЕННОЕ ВЛАДЕНИЕ И (ИЛИ)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В ПОЛЬЗОВАНИЕ ТОРГОВЫХ МЕСТ, РАСПОЛОЖЕННЫХ В ОБЪЕКТАХ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СТАЦИОНАРНОЙ ТОРГОВОЙ СЕТИ, НЕ ИМЕЮЩИХ ТОРГОВЫХ ЗАЛОВ,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ОБЪЕКТАХ НЕСТАЦИОНАРНОЙ ТОРГОВОЙ СЕТИ, А ТАКЖЕ ОБЪЕКТАХ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ОРГАНИЗАЦИИ ОБЩЕСТВЕННОГО ПИТАНИЯ, НЕ ИМЕЮЩИХ ЗАЛОВ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ОБСЛУЖИВАНИЯ ПОСЕТИТЕЛЕЙ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989"/>
        <w:gridCol w:w="1488"/>
        <w:gridCol w:w="1710"/>
      </w:tblGrid>
      <w:tr w:rsidR="00FE1C2B" w:rsidRPr="00B351AD">
        <w:tc>
          <w:tcPr>
            <w:tcW w:w="1417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989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198" w:type="dxa"/>
            <w:gridSpan w:val="2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Значение К2</w:t>
            </w:r>
          </w:p>
        </w:tc>
      </w:tr>
      <w:tr w:rsidR="00FE1C2B" w:rsidRPr="00B351AD">
        <w:tc>
          <w:tcPr>
            <w:tcW w:w="1417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4989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населенных пунктах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FE1C2B" w:rsidRPr="00B351AD">
        <w:tc>
          <w:tcPr>
            <w:tcW w:w="1417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13ВПТМ</w:t>
            </w:r>
          </w:p>
        </w:tc>
        <w:tc>
          <w:tcPr>
            <w:tcW w:w="4989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залов обслуживания посетителей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710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</w:tr>
    </w:tbl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14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bookmarkStart w:id="8" w:name="P2457"/>
      <w:bookmarkEnd w:id="8"/>
      <w:r w:rsidRPr="00B351AD">
        <w:rPr>
          <w:color w:val="000000"/>
        </w:rPr>
        <w:t>КОРРЕКТИРУЮЩИЙ КОЭФФИЦИЕНТ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БАЗОВОЙ ДОХОДНОСТИ К2 ДЛЯ ИСЧИСЛЕНИЯ СУММЫ ЕДИНОГО НАЛОГА НА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ВМЕНЕННЫЙ ДОХОД ПРИ ОСУЩЕСТВЛЕНИИ ДЕЯТЕЛЬНОСТИ ПО ОКАЗАНИЮ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УСЛУГ ПО ПЕРЕДАЧЕ ВО ВРЕМЕННОЕ ВЛАДЕНИЕ И (ИЛИ)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В ПОЛЬЗОВАНИЕ ЗЕМЕЛЬНЫХ УЧАСТКОВ ДЛЯ РАЗМЕЩЕНИЯ ОБЪЕКТОВ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СТАЦИОНАРНОЙ И НЕСТАЦИОНАРНОЙ ТОРГОВОЙ СЕТИ, А ТАКЖЕ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ОБЪЕКТОВ ОРГАНИЗАЦИИ ОБЩЕСТВЕННОГО ПИТАНИЯ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989"/>
        <w:gridCol w:w="1488"/>
        <w:gridCol w:w="1474"/>
      </w:tblGrid>
      <w:tr w:rsidR="00FE1C2B" w:rsidRPr="00B351AD">
        <w:tc>
          <w:tcPr>
            <w:tcW w:w="1644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989" w:type="dxa"/>
            <w:vMerge w:val="restart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962" w:type="dxa"/>
            <w:gridSpan w:val="2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Значение К2</w:t>
            </w:r>
          </w:p>
        </w:tc>
      </w:tr>
      <w:tr w:rsidR="00FE1C2B" w:rsidRPr="00B351AD">
        <w:tc>
          <w:tcPr>
            <w:tcW w:w="1644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4989" w:type="dxa"/>
            <w:vMerge/>
          </w:tcPr>
          <w:p w:rsidR="00FE1C2B" w:rsidRPr="00B351AD" w:rsidRDefault="00FE1C2B">
            <w:pPr>
              <w:rPr>
                <w:color w:val="000000"/>
              </w:rPr>
            </w:pP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 населенных пунктах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FE1C2B" w:rsidRPr="00B351AD">
        <w:tc>
          <w:tcPr>
            <w:tcW w:w="164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14ПВЗУ</w:t>
            </w:r>
          </w:p>
        </w:tc>
        <w:tc>
          <w:tcPr>
            <w:tcW w:w="4989" w:type="dxa"/>
          </w:tcPr>
          <w:p w:rsidR="00FE1C2B" w:rsidRPr="00B351AD" w:rsidRDefault="00FE1C2B">
            <w:pPr>
              <w:pStyle w:val="ConsPlusNormal"/>
              <w:rPr>
                <w:color w:val="000000"/>
              </w:rPr>
            </w:pPr>
            <w:r w:rsidRPr="00B351AD">
              <w:rPr>
                <w:color w:val="00000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88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0,221</w:t>
            </w:r>
          </w:p>
        </w:tc>
        <w:tc>
          <w:tcPr>
            <w:tcW w:w="1474" w:type="dxa"/>
          </w:tcPr>
          <w:p w:rsidR="00FE1C2B" w:rsidRPr="00B351AD" w:rsidRDefault="00FE1C2B">
            <w:pPr>
              <w:pStyle w:val="ConsPlusNormal"/>
              <w:jc w:val="center"/>
              <w:rPr>
                <w:color w:val="000000"/>
              </w:rPr>
            </w:pPr>
            <w:r w:rsidRPr="00B351AD">
              <w:rPr>
                <w:color w:val="000000"/>
              </w:rPr>
              <w:t>0,441</w:t>
            </w:r>
          </w:p>
        </w:tc>
      </w:tr>
    </w:tbl>
    <w:p w:rsidR="00FE1C2B" w:rsidRPr="00B351AD" w:rsidRDefault="00FE1C2B">
      <w:pPr>
        <w:rPr>
          <w:color w:val="000000"/>
        </w:rPr>
        <w:sectPr w:rsidR="00FE1C2B" w:rsidRPr="00B351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15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bookmarkStart w:id="9" w:name="P2485"/>
      <w:bookmarkEnd w:id="9"/>
      <w:r w:rsidRPr="00B351AD">
        <w:rPr>
          <w:color w:val="000000"/>
        </w:rPr>
        <w:t>НАСЕЛЕННЫЕ ПУНКТЫ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С ЧИСЛЕННОСТЬЮ НАСЕЛЕНИЯ МЕНЕЕ 250 ЧЕЛОВЕК,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ТОЛЬКО ДЛЯ МАГАЗИНОВ ПОТРЕБИТЕЛЬСКОЙ КООПЕРАЦИИ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ind w:firstLine="540"/>
        <w:jc w:val="both"/>
        <w:rPr>
          <w:color w:val="000000"/>
        </w:rPr>
      </w:pPr>
      <w:r w:rsidRPr="00B351AD">
        <w:rPr>
          <w:color w:val="000000"/>
        </w:rPr>
        <w:t>1. Ахматовское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с. Селищи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Уланова Гора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Четаево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2. Булгаковское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Земское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Мимишкино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п. Озерный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Вырково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3. Гиблицкое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Петрушово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Степаново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4. Дмитриевское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Большой Мутор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Выкуши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с. Данево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5. Ермоловское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с. Квасьево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с. Ермолово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с. Пустынь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6. Китовское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Китово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Урядино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Кочемары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с. Лубяники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7. Которовское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Полутино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8. Крутоярское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с. Телебукино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Малеево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Басово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Шульгино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9. Лощининское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Баженово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Перхурово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10. Новодеревенское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Лазарево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Монцево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Сабурово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Большой Кусмор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Нарышкино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с. Щербатовка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11. Овчинниковское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Ашуково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Бочкари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12. Первинское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с. Бетино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Жданово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Василево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13. Погостинское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Анемнясево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Забелино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Бельково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14. Балушево-Починковское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Толстиково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15. Ибердусское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Тимохино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16. Шостьинское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Сиверка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17. Торбаевское сельское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Болотцы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Самуиловка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18. Гусевское городское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д. Чаур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с. Лався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19. Елатомское городское поселение: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пос. Ласинский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- пос. Центральное отделение совхоза "Маяк".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right"/>
        <w:outlineLvl w:val="0"/>
        <w:rPr>
          <w:color w:val="000000"/>
        </w:rPr>
      </w:pPr>
      <w:r w:rsidRPr="00B351AD">
        <w:rPr>
          <w:color w:val="000000"/>
        </w:rPr>
        <w:t>Приложение 16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 решению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Совета депутатов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Касимовского муниципального района</w:t>
      </w:r>
    </w:p>
    <w:p w:rsidR="00FE1C2B" w:rsidRPr="00B351AD" w:rsidRDefault="00FE1C2B">
      <w:pPr>
        <w:pStyle w:val="ConsPlusNormal"/>
        <w:jc w:val="right"/>
        <w:rPr>
          <w:color w:val="000000"/>
        </w:rPr>
      </w:pPr>
      <w:r w:rsidRPr="00B351AD">
        <w:rPr>
          <w:color w:val="000000"/>
        </w:rPr>
        <w:t>от 25 ноября 2014 г. N 104-V СД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Title"/>
        <w:jc w:val="center"/>
        <w:rPr>
          <w:color w:val="000000"/>
        </w:rPr>
      </w:pPr>
      <w:bookmarkStart w:id="10" w:name="P2568"/>
      <w:bookmarkEnd w:id="10"/>
      <w:r w:rsidRPr="00B351AD">
        <w:rPr>
          <w:color w:val="000000"/>
        </w:rPr>
        <w:t>РАБОЧИЕ ПОСЕЛКИ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И КРУТОЯРСКОЕ СЕЛЬСКОЕ ПОСЕЛЕНИЕ С ЧИСЛЕННОСТЬЮ НАСЕЛЕНИЯ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МЕНЕЕ 5 ТЫСЯЧ ЧЕЛОВЕК ПО ЗОНАМ ДЛЯ ИСЧИСЛЕНИЯ СУММЫ ЕДИНОГО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НАЛОГА НА ВМЕНЕННЫЙ ДОХОД ДЛЯ РОЗНИЧНОЙ ТОРГОВЛИ,</w:t>
      </w:r>
    </w:p>
    <w:p w:rsidR="00FE1C2B" w:rsidRPr="00B351AD" w:rsidRDefault="00FE1C2B">
      <w:pPr>
        <w:pStyle w:val="ConsPlusTitle"/>
        <w:jc w:val="center"/>
        <w:rPr>
          <w:color w:val="000000"/>
        </w:rPr>
      </w:pPr>
      <w:r w:rsidRPr="00B351AD">
        <w:rPr>
          <w:color w:val="000000"/>
        </w:rPr>
        <w:t>ОСУЩЕСТВЛЯЕМОЙ ЧЕРЕЗ ОБЪЕКТЫ ТОРГОВОЙ СЕТИ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ind w:firstLine="540"/>
        <w:jc w:val="both"/>
        <w:rPr>
          <w:color w:val="000000"/>
        </w:rPr>
      </w:pPr>
      <w:r w:rsidRPr="00B351AD">
        <w:rPr>
          <w:color w:val="000000"/>
        </w:rPr>
        <w:t>Касимовский район, р.п. Елатьма: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1 зона - ул. Луначарского - от д. 12 до д. 24а,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пл. Ленина - вся,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ул. Ленина, д. 2.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2 зона - все остальные торговые предприятия.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Касимовский район, р.п. Гусь-Железный: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1 зона - Первомайская площадь, д. 13 и д. 16,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ул. Гвардии Капитана Подлесного, д. 1а, д. 1б, д. 2б.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2 зона - все остальные торговые предприятия.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Касимовский район, р.п. Сынтул: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1 зона - ул. Заводская, д. 1б,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ул. Кирова - вся.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2 зона - все остальные торговые предприятия.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Касимовский район, п. Лашма: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2 зона - все торговые предприятия, кроме специализированной розничной торговли.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Касимовский район, Крутоярское с.п.:</w:t>
      </w:r>
    </w:p>
    <w:p w:rsidR="00FE1C2B" w:rsidRPr="00B351AD" w:rsidRDefault="00FE1C2B">
      <w:pPr>
        <w:pStyle w:val="ConsPlusNormal"/>
        <w:spacing w:before="220"/>
        <w:ind w:firstLine="540"/>
        <w:jc w:val="both"/>
        <w:rPr>
          <w:color w:val="000000"/>
        </w:rPr>
      </w:pPr>
      <w:r w:rsidRPr="00B351AD">
        <w:rPr>
          <w:color w:val="000000"/>
        </w:rPr>
        <w:t>2 зона - все торговые предприятия, кроме специализированной розничной торговли.</w:t>
      </w: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pStyle w:val="ConsPlusNormal"/>
        <w:jc w:val="both"/>
        <w:rPr>
          <w:color w:val="000000"/>
        </w:rPr>
      </w:pPr>
    </w:p>
    <w:p w:rsidR="00FE1C2B" w:rsidRPr="00B351AD" w:rsidRDefault="00FE1C2B">
      <w:pPr>
        <w:rPr>
          <w:color w:val="000000"/>
          <w:lang w:val="en-US"/>
        </w:rPr>
      </w:pPr>
      <w:bookmarkStart w:id="11" w:name="_GoBack"/>
      <w:bookmarkEnd w:id="11"/>
    </w:p>
    <w:sectPr w:rsidR="00FE1C2B" w:rsidRPr="00B351AD" w:rsidSect="00E00E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56"/>
    <w:rsid w:val="00213C56"/>
    <w:rsid w:val="003E7871"/>
    <w:rsid w:val="00555297"/>
    <w:rsid w:val="00635EA4"/>
    <w:rsid w:val="0082105B"/>
    <w:rsid w:val="00A87476"/>
    <w:rsid w:val="00B351AD"/>
    <w:rsid w:val="00D27673"/>
    <w:rsid w:val="00E00E71"/>
    <w:rsid w:val="00FE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C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13C5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3C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213C5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13C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213C5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13C5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213C5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D5C690F4C6AF2731F147EEA1D22A3CDE825BA3420C2329833B393FE9EFDFE9353F8ED55118A0875447A23DE0B60CA67F2BE9CA392C3460yErDJ" TargetMode="External"/><Relationship Id="rId18" Type="http://schemas.openxmlformats.org/officeDocument/2006/relationships/hyperlink" Target="consultantplus://offline/ref=31D5C690F4C6AF2731F147EEA1D22A3CDE825BA3420C2329833B393FE9EFDFE9353F8ED55118A1885F47A23DE0B60CA67F2BE9CA392C3460yErDJ" TargetMode="External"/><Relationship Id="rId26" Type="http://schemas.openxmlformats.org/officeDocument/2006/relationships/hyperlink" Target="consultantplus://offline/ref=31D5C690F4C6AF2731F147EEA1D22A3CDE825BA3420C2329833B393FE9EFDFE9353F8ED5511BA1885447A23DE0B60CA67F2BE9CA392C3460yErDJ" TargetMode="External"/><Relationship Id="rId39" Type="http://schemas.openxmlformats.org/officeDocument/2006/relationships/hyperlink" Target="consultantplus://offline/ref=31D5C690F4C6AF2731F147EEA1D22A3CDE825BA3420C2329833B393FE9EFDFE9353F8ED5511BAE815F47A23DE0B60CA67F2BE9CA392C3460yErDJ" TargetMode="External"/><Relationship Id="rId21" Type="http://schemas.openxmlformats.org/officeDocument/2006/relationships/hyperlink" Target="consultantplus://offline/ref=31D5C690F4C6AF2731F147EEA1D22A3CDE825BA3420C2329833B393FE9EFDFE9353F8ED5511BA1895747A23DE0B60CA67F2BE9CA392C3460yErDJ" TargetMode="External"/><Relationship Id="rId34" Type="http://schemas.openxmlformats.org/officeDocument/2006/relationships/hyperlink" Target="consultantplus://offline/ref=31D5C690F4C6AF2731F147EEA1D22A3CDE825BA3420C2329833B393FE9EFDFE9353F8ED5511BAE815447A23DE0B60CA67F2BE9CA392C3460yErDJ" TargetMode="External"/><Relationship Id="rId42" Type="http://schemas.openxmlformats.org/officeDocument/2006/relationships/hyperlink" Target="consultantplus://offline/ref=31D5C690F4C6AF2731F147EEA1D22A3CDE825BA3420C2329833B393FE9EFDFE9353F8ED5511BA1855147A23DE0B60CA67F2BE9CA392C3460yErDJ" TargetMode="External"/><Relationship Id="rId47" Type="http://schemas.openxmlformats.org/officeDocument/2006/relationships/hyperlink" Target="consultantplus://offline/ref=31D5C690F4C6AF2731F147EEA1D22A3CDE825BA3420C2329833B393FE9EFDFE9353F8ED5511BA1855347A23DE0B60CA67F2BE9CA392C3460yErDJ" TargetMode="External"/><Relationship Id="rId50" Type="http://schemas.openxmlformats.org/officeDocument/2006/relationships/hyperlink" Target="consultantplus://offline/ref=31D5C690F4C6AF2731F147EEA1D22A3CDE825BA3420C2329833B393FE9EFDFE9273FD6D95310B8815652F46CA6yEr3J" TargetMode="External"/><Relationship Id="rId55" Type="http://schemas.openxmlformats.org/officeDocument/2006/relationships/hyperlink" Target="consultantplus://offline/ref=31D5C690F4C6AF2731F159E3B7BE7436DC8C0DA945002D77DE683F68B6BFD9BC757F8880125CAB80574CF66CA2E855F53360E4C92F303463F3AAD2FCyEr7J" TargetMode="External"/><Relationship Id="rId63" Type="http://schemas.openxmlformats.org/officeDocument/2006/relationships/hyperlink" Target="consultantplus://offline/ref=31D5C690F4C6AF2731F159E3B7BE7436DC8C0DA9460E2F78D96F3F68B6BFD9BC757F8880125CAB80574CF669A2E855F53360E4C92F303463F3AAD2FCyEr7J" TargetMode="External"/><Relationship Id="rId68" Type="http://schemas.openxmlformats.org/officeDocument/2006/relationships/hyperlink" Target="consultantplus://offline/ref=31D5C690F4C6AF2731F159E3B7BE7436DC8C0DA9460E2F78D96F3F68B6BFD9BC757F8880125CAB80574CF66AA6E855F53360E4C92F303463F3AAD2FCyEr7J" TargetMode="External"/><Relationship Id="rId7" Type="http://schemas.openxmlformats.org/officeDocument/2006/relationships/hyperlink" Target="consultantplus://offline/ref=31D5C690F4C6AF2731F147EEA1D22A3CDE825BA3420C2329833B393FE9EFDFE9353F8ED55118A7875247A23DE0B60CA67F2BE9CA392C3460yErD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D5C690F4C6AF2731F147EEA1D22A3CDE825BA3420C2329833B393FE9EFDFE9353F8ED55118A0885147A23DE0B60CA67F2BE9CA392C3460yErDJ" TargetMode="External"/><Relationship Id="rId29" Type="http://schemas.openxmlformats.org/officeDocument/2006/relationships/hyperlink" Target="consultantplus://offline/ref=31D5C690F4C6AF2731F147EEA1D22A3CDE825BA3420C2329833B393FE9EFDFE9353F8ED5511BA1885F47A23DE0B60CA67F2BE9CA392C3460yEr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5C690F4C6AF2731F147EEA1D22A3CDE825BA3420C2329833B393FE9EFDFE9353F8ED55118A7845647A23DE0B60CA67F2BE9CA392C3460yErDJ" TargetMode="External"/><Relationship Id="rId11" Type="http://schemas.openxmlformats.org/officeDocument/2006/relationships/hyperlink" Target="consultantplus://offline/ref=31D5C690F4C6AF2731F147EEA1D22A3CDE825BA3420C2329833B393FE9EFDFE9353F8ED5511BA1865747A23DE0B60CA67F2BE9CA392C3460yErDJ" TargetMode="External"/><Relationship Id="rId24" Type="http://schemas.openxmlformats.org/officeDocument/2006/relationships/hyperlink" Target="consultantplus://offline/ref=31D5C690F4C6AF2731F147EEA1D22A3CDE825BA3420C2329833B393FE9EFDFE9353F8ED55119A7895F47A23DE0B60CA67F2BE9CA392C3460yErDJ" TargetMode="External"/><Relationship Id="rId32" Type="http://schemas.openxmlformats.org/officeDocument/2006/relationships/hyperlink" Target="consultantplus://offline/ref=31D5C690F4C6AF2731F147EEA1D22A3CDE825BA3420C2329833B393FE9EFDFE9353F8ED5511BAF845747A23DE0B60CA67F2BE9CA392C3460yErDJ" TargetMode="External"/><Relationship Id="rId37" Type="http://schemas.openxmlformats.org/officeDocument/2006/relationships/hyperlink" Target="consultantplus://offline/ref=31D5C690F4C6AF2731F147EEA1D22A3CDE825BA3420C2329833B393FE9EFDFE9353F8ED55119A2815147A23DE0B60CA67F2BE9CA392C3460yErDJ" TargetMode="External"/><Relationship Id="rId40" Type="http://schemas.openxmlformats.org/officeDocument/2006/relationships/hyperlink" Target="consultantplus://offline/ref=31D5C690F4C6AF2731F147EEA1D22A3CDE825BA3420C2329833B393FE9EFDFE9353F8ED5511BA1855147A23DE0B60CA67F2BE9CA392C3460yErDJ" TargetMode="External"/><Relationship Id="rId45" Type="http://schemas.openxmlformats.org/officeDocument/2006/relationships/hyperlink" Target="consultantplus://offline/ref=31D5C690F4C6AF2731F147EEA1D22A3CDE825BA3420C2329833B393FE9EFDFE9353F8ED5511BA1885247A23DE0B60CA67F2BE9CA392C3460yErDJ" TargetMode="External"/><Relationship Id="rId53" Type="http://schemas.openxmlformats.org/officeDocument/2006/relationships/hyperlink" Target="consultantplus://offline/ref=31D5C690F4C6AF2731F159E3B7BE7436DC8C0DA9460E2F78D96F3F68B6BFD9BC757F8880125CAB80574CF66CA3E855F53360E4C92F303463F3AAD2FCyEr7J" TargetMode="External"/><Relationship Id="rId58" Type="http://schemas.openxmlformats.org/officeDocument/2006/relationships/hyperlink" Target="consultantplus://offline/ref=31D5C690F4C6AF2731F147EEA1D22A3CDC8452AD400F2329833B393FE9EFDFE9273FD6D95310B8815652F46CA6yEr3J" TargetMode="External"/><Relationship Id="rId66" Type="http://schemas.openxmlformats.org/officeDocument/2006/relationships/hyperlink" Target="consultantplus://offline/ref=31D5C690F4C6AF2731F159E3B7BE7436DC8C0DA9460E2F78D96F3F68B6BFD9BC757F8880125CAB80574CF669ADE855F53360E4C92F303463F3AAD2FCyEr7J" TargetMode="External"/><Relationship Id="rId5" Type="http://schemas.openxmlformats.org/officeDocument/2006/relationships/hyperlink" Target="consultantplus://offline/ref=31D5C690F4C6AF2731F147EEA1D22A3CDE825BA3420C2329833B393FE9EFDFE9353F8ED5511BA1875747A23DE0B60CA67F2BE9CA392C3460yErDJ" TargetMode="External"/><Relationship Id="rId15" Type="http://schemas.openxmlformats.org/officeDocument/2006/relationships/hyperlink" Target="consultantplus://offline/ref=31D5C690F4C6AF2731F147EEA1D22A3CDE825BA3420C2329833B393FE9EFDFE9353F8ED55118A0865E47A23DE0B60CA67F2BE9CA392C3460yErDJ" TargetMode="External"/><Relationship Id="rId23" Type="http://schemas.openxmlformats.org/officeDocument/2006/relationships/hyperlink" Target="consultantplus://offline/ref=31D5C690F4C6AF2731F147EEA1D22A3CDE825BA3420C2329833B393FE9EFDFE9353F8ED5511BA1895E47A23DE0B60CA67F2BE9CA392C3460yErDJ" TargetMode="External"/><Relationship Id="rId28" Type="http://schemas.openxmlformats.org/officeDocument/2006/relationships/hyperlink" Target="consultantplus://offline/ref=31D5C690F4C6AF2731F147EEA1D22A3CDE825BA3420C2329833B393FE9EFDFE9353F8ED5511BAF855047A23DE0B60CA67F2BE9CA392C3460yErDJ" TargetMode="External"/><Relationship Id="rId36" Type="http://schemas.openxmlformats.org/officeDocument/2006/relationships/hyperlink" Target="consultantplus://offline/ref=31D5C690F4C6AF2731F147EEA1D22A3CDE825BA3420C2329833B393FE9EFDFE9353F8ED5511BAE815447A23DE0B60CA67F2BE9CA392C3460yErDJ" TargetMode="External"/><Relationship Id="rId49" Type="http://schemas.openxmlformats.org/officeDocument/2006/relationships/hyperlink" Target="consultantplus://offline/ref=31D5C690F4C6AF2731F147EEA1D22A3CDE825BA3420C2329833B393FE9EFDFE9273FD6D95310B8815652F46CA6yEr3J" TargetMode="External"/><Relationship Id="rId57" Type="http://schemas.openxmlformats.org/officeDocument/2006/relationships/hyperlink" Target="consultantplus://offline/ref=31D5C690F4C6AF2731F147EEA1D22A3CDC8351A4470F2329833B393FE9EFDFE9273FD6D95310B8815652F46CA6yEr3J" TargetMode="External"/><Relationship Id="rId61" Type="http://schemas.openxmlformats.org/officeDocument/2006/relationships/hyperlink" Target="consultantplus://offline/ref=31D5C690F4C6AF2731F147EEA1D22A3CDC8351A4470F2329833B393FE9EFDFE9273FD6D95310B8815652F46CA6yEr3J" TargetMode="External"/><Relationship Id="rId10" Type="http://schemas.openxmlformats.org/officeDocument/2006/relationships/hyperlink" Target="consultantplus://offline/ref=31D5C690F4C6AF2731F147EEA1D22A3CDE825BA3420C2329833B393FE9EFDFE9353F8ED55118A5835347A23DE0B60CA67F2BE9CA392C3460yErDJ" TargetMode="External"/><Relationship Id="rId19" Type="http://schemas.openxmlformats.org/officeDocument/2006/relationships/hyperlink" Target="consultantplus://offline/ref=31D5C690F4C6AF2731F147EEA1D22A3CDE825BA3420C2329833B393FE9EFDFE9353F8ED5511BA1865047A23DE0B60CA67F2BE9CA392C3460yErDJ" TargetMode="External"/><Relationship Id="rId31" Type="http://schemas.openxmlformats.org/officeDocument/2006/relationships/hyperlink" Target="consultantplus://offline/ref=31D5C690F4C6AF2731F147EEA1D22A3CDE825BA3420C2329833B393FE9EFDFE9353F8ED5511BAF845747A23DE0B60CA67F2BE9CA392C3460yErDJ" TargetMode="External"/><Relationship Id="rId44" Type="http://schemas.openxmlformats.org/officeDocument/2006/relationships/hyperlink" Target="consultantplus://offline/ref=31D5C690F4C6AF2731F147EEA1D22A3CDE825BA3420C2329833B393FE9EFDFE9353F8ED5511BA1885347A23DE0B60CA67F2BE9CA392C3460yErDJ" TargetMode="External"/><Relationship Id="rId52" Type="http://schemas.openxmlformats.org/officeDocument/2006/relationships/hyperlink" Target="consultantplus://offline/ref=31D5C690F4C6AF2731F159E3B7BE7436DC8C0DA9460E2F78D96F3F68B6BFD9BC757F8880125CAB80574CF66CA2E855F53360E4C92F303463F3AAD2FCyEr7J" TargetMode="External"/><Relationship Id="rId60" Type="http://schemas.openxmlformats.org/officeDocument/2006/relationships/hyperlink" Target="consultantplus://offline/ref=31D5C690F4C6AF2731F147EEA1D22A3CDC8555A24E0D2329833B393FE9EFDFE9353F8ED5591AA68A031DB239A9E109BA7734F7C9272Cy3r4J" TargetMode="External"/><Relationship Id="rId65" Type="http://schemas.openxmlformats.org/officeDocument/2006/relationships/hyperlink" Target="consultantplus://offline/ref=31D5C690F4C6AF2731F159E3B7BE7436DC8C0DA9460E2F78D96F3F68B6BFD9BC757F8880125CAB80574CF669ACE855F53360E4C92F303463F3AAD2FCyEr7J" TargetMode="External"/><Relationship Id="rId4" Type="http://schemas.openxmlformats.org/officeDocument/2006/relationships/hyperlink" Target="consultantplus://offline/ref=31D5C690F4C6AF2731F147EEA1D22A3CDE825BA3420C2329833B393FE9EFDFE9353F8ED55118A6865647A23DE0B60CA67F2BE9CA392C3460yErDJ" TargetMode="External"/><Relationship Id="rId9" Type="http://schemas.openxmlformats.org/officeDocument/2006/relationships/hyperlink" Target="consultantplus://offline/ref=31D5C690F4C6AF2731F147EEA1D22A3CDE825BA3420C2329833B393FE9EFDFE9353F8ED55118A5805247A23DE0B60CA67F2BE9CA392C3460yErDJ" TargetMode="External"/><Relationship Id="rId14" Type="http://schemas.openxmlformats.org/officeDocument/2006/relationships/hyperlink" Target="consultantplus://offline/ref=31D5C690F4C6AF2731F147EEA1D22A3CDE825BA3420C2329833B393FE9EFDFE9353F8ED55118A0875447A23DE0B60CA67F2BE9CA392C3460yErDJ" TargetMode="External"/><Relationship Id="rId22" Type="http://schemas.openxmlformats.org/officeDocument/2006/relationships/hyperlink" Target="consultantplus://offline/ref=31D5C690F4C6AF2731F147EEA1D22A3CDE825BA3420C2329833B393FE9EFDFE9353F8ED55118AE855E47A23DE0B60CA67F2BE9CA392C3460yErDJ" TargetMode="External"/><Relationship Id="rId27" Type="http://schemas.openxmlformats.org/officeDocument/2006/relationships/hyperlink" Target="consultantplus://offline/ref=31D5C690F4C6AF2731F147EEA1D22A3CDE825BA3420C2329833B393FE9EFDFE9353F8ED5511BA1885047A23DE0B60CA67F2BE9CA392C3460yErDJ" TargetMode="External"/><Relationship Id="rId30" Type="http://schemas.openxmlformats.org/officeDocument/2006/relationships/hyperlink" Target="consultantplus://offline/ref=31D5C690F4C6AF2731F147EEA1D22A3CDE825BA3420C2329833B393FE9EFDFE9353F8ED5511BAF855047A23DE0B60CA67F2BE9CA392C3460yErDJ" TargetMode="External"/><Relationship Id="rId35" Type="http://schemas.openxmlformats.org/officeDocument/2006/relationships/hyperlink" Target="consultantplus://offline/ref=31D5C690F4C6AF2731F147EEA1D22A3CDE825BA3420C2329833B393FE9EFDFE9353F8ED5511BAE815447A23DE0B60CA67F2BE9CA392C3460yErDJ" TargetMode="External"/><Relationship Id="rId43" Type="http://schemas.openxmlformats.org/officeDocument/2006/relationships/hyperlink" Target="consultantplus://offline/ref=31D5C690F4C6AF2731F147EEA1D22A3CDE825BA3420C2329833B393FE9EFDFE9353F8ED5511BA1885347A23DE0B60CA67F2BE9CA392C3460yErDJ" TargetMode="External"/><Relationship Id="rId48" Type="http://schemas.openxmlformats.org/officeDocument/2006/relationships/hyperlink" Target="consultantplus://offline/ref=31D5C690F4C6AF2731F147EEA1D22A3CDE825BA3420C2329833B393FE9EFDFE9353F8ED5511BAE805F47A23DE0B60CA67F2BE9CA392C3460yErDJ" TargetMode="External"/><Relationship Id="rId56" Type="http://schemas.openxmlformats.org/officeDocument/2006/relationships/hyperlink" Target="consultantplus://offline/ref=31D5C690F4C6AF2731F147EEA1D22A3CDC8555A24E0D2329833B393FE9EFDFE9353F8ED5591AA68A031DB239A9E109BA7734F7C9272Cy3r4J" TargetMode="External"/><Relationship Id="rId64" Type="http://schemas.openxmlformats.org/officeDocument/2006/relationships/hyperlink" Target="consultantplus://offline/ref=31D5C690F4C6AF2731F159E3B7BE7436DC8C0DA9460E2F78D96F3F68B6BFD9BC757F8880125CAB80574CF669A2E855F53360E4C92F303463F3AAD2FCyEr7J" TargetMode="External"/><Relationship Id="rId69" Type="http://schemas.openxmlformats.org/officeDocument/2006/relationships/hyperlink" Target="consultantplus://offline/ref=31D5C690F4C6AF2731F159E3B7BE7436DC8C0DA9460E2F78D96F3F68B6BFD9BC757F8880125CAB80574CF66AA6E855F53360E4C92F303463F3AAD2FCyEr7J" TargetMode="External"/><Relationship Id="rId8" Type="http://schemas.openxmlformats.org/officeDocument/2006/relationships/hyperlink" Target="consultantplus://offline/ref=31D5C690F4C6AF2731F147EEA1D22A3CDE825BA3420C2329833B393FE9EFDFE9353F8ED55118A7875E47A23DE0B60CA67F2BE9CA392C3460yErDJ" TargetMode="External"/><Relationship Id="rId51" Type="http://schemas.openxmlformats.org/officeDocument/2006/relationships/hyperlink" Target="consultantplus://offline/ref=31D5C690F4C6AF2731F159E3B7BE7436DC8C0DA9460E2F78D96F3F68B6BFD9BC757F8880125CAB80574CF66CA2E855F53360E4C92F303463F3AAD2FCyEr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D5C690F4C6AF2731F147EEA1D22A3CDE825BA3420C2329833B393FE9EFDFE9353F8ED5511BA1865247A23DE0B60CA67F2BE9CA392C3460yErDJ" TargetMode="External"/><Relationship Id="rId17" Type="http://schemas.openxmlformats.org/officeDocument/2006/relationships/hyperlink" Target="consultantplus://offline/ref=31D5C690F4C6AF2731F147EEA1D22A3CDE825BA3420C2329833B393FE9EFDFE9353F8ED55118A0885F47A23DE0B60CA67F2BE9CA392C3460yErDJ" TargetMode="External"/><Relationship Id="rId25" Type="http://schemas.openxmlformats.org/officeDocument/2006/relationships/hyperlink" Target="consultantplus://offline/ref=31D5C690F4C6AF2731F147EEA1D22A3CDE825BA3420C2329833B393FE9EFDFE9353F8ED5511BA1885747A23DE0B60CA67F2BE9CA392C3460yErDJ" TargetMode="External"/><Relationship Id="rId33" Type="http://schemas.openxmlformats.org/officeDocument/2006/relationships/hyperlink" Target="consultantplus://offline/ref=31D5C690F4C6AF2731F147EEA1D22A3CDE825BA3420C2329833B393FE9EFDFE9353F8ED5511BAE815547A23DE0B60CA67F2BE9CA392C3460yErDJ" TargetMode="External"/><Relationship Id="rId38" Type="http://schemas.openxmlformats.org/officeDocument/2006/relationships/hyperlink" Target="consultantplus://offline/ref=31D5C690F4C6AF2731F147EEA1D22A3CDE825BA3420C2329833B393FE9EFDFE9353F8ED55119A2815147A23DE0B60CA67F2BE9CA392C3460yErDJ" TargetMode="External"/><Relationship Id="rId46" Type="http://schemas.openxmlformats.org/officeDocument/2006/relationships/hyperlink" Target="consultantplus://offline/ref=31D5C690F4C6AF2731F147EEA1D22A3CDE825BA3420C2329833B393FE9EFDFE9353F8ED5511BA1855347A23DE0B60CA67F2BE9CA392C3460yErDJ" TargetMode="External"/><Relationship Id="rId59" Type="http://schemas.openxmlformats.org/officeDocument/2006/relationships/hyperlink" Target="consultantplus://offline/ref=31D5C690F4C6AF2731F159E3B7BE7436DC8C0DA945002D77DE683F68B6BFD9BC757F8880125CAB80574CF66CA3E855F53360E4C92F303463F3AAD2FCyEr7J" TargetMode="External"/><Relationship Id="rId67" Type="http://schemas.openxmlformats.org/officeDocument/2006/relationships/hyperlink" Target="consultantplus://offline/ref=31D5C690F4C6AF2731F159E3B7BE7436DC8C0DA9460E2F78D96F3F68B6BFD9BC757F8880125CAB80574CF669ADE855F53360E4C92F303463F3AAD2FCyEr7J" TargetMode="External"/><Relationship Id="rId20" Type="http://schemas.openxmlformats.org/officeDocument/2006/relationships/hyperlink" Target="consultantplus://offline/ref=31D5C690F4C6AF2731F147EEA1D22A3CDE825BA3420C2329833B393FE9EFDFE9353F8ED5511BA1865047A23DE0B60CA67F2BE9CA392C3460yErDJ" TargetMode="External"/><Relationship Id="rId41" Type="http://schemas.openxmlformats.org/officeDocument/2006/relationships/hyperlink" Target="consultantplus://offline/ref=31D5C690F4C6AF2731F147EEA1D22A3CDE825BA3420C2329833B393FE9EFDFE9353F8ED5511BA1855147A23DE0B60CA67F2BE9CA392C3460yErDJ" TargetMode="External"/><Relationship Id="rId54" Type="http://schemas.openxmlformats.org/officeDocument/2006/relationships/hyperlink" Target="consultantplus://offline/ref=31D5C690F4C6AF2731F159E3B7BE7436DC8C0DA9460E2F78D96F3F68B6BFD9BC757F8880125CAB80574CF66CA3E855F53360E4C92F303463F3AAD2FCyEr7J" TargetMode="External"/><Relationship Id="rId62" Type="http://schemas.openxmlformats.org/officeDocument/2006/relationships/hyperlink" Target="consultantplus://offline/ref=31D5C690F4C6AF2731F147EEA1D22A3CDC8452AD400F2329833B393FE9EFDFE9273FD6D95310B8815652F46CA6yEr3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54</Pages>
  <Words>9746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2020-01-31T08:14:00Z</dcterms:created>
  <dcterms:modified xsi:type="dcterms:W3CDTF">2020-01-31T08:15:00Z</dcterms:modified>
</cp:coreProperties>
</file>